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65C6C8" w14:textId="77777777" w:rsidR="00A52650" w:rsidRPr="0021357D" w:rsidRDefault="00A52650" w:rsidP="0021357D">
      <w:pPr>
        <w:tabs>
          <w:tab w:val="center" w:pos="4230"/>
        </w:tabs>
        <w:spacing w:line="276" w:lineRule="auto"/>
        <w:jc w:val="center"/>
        <w:rPr>
          <w:rFonts w:ascii="Times New Roman" w:hAnsi="Times New Roman"/>
          <w:b/>
          <w:caps/>
          <w:szCs w:val="22"/>
          <w:lang w:val="sq-AL"/>
        </w:rPr>
      </w:pPr>
      <w:r w:rsidRPr="0021357D">
        <w:rPr>
          <w:rFonts w:ascii="Times New Roman" w:hAnsi="Times New Roman"/>
          <w:b/>
          <w:noProof/>
          <w:szCs w:val="22"/>
          <w:lang w:val="en-US"/>
        </w:rPr>
        <w:drawing>
          <wp:anchor distT="0" distB="0" distL="114300" distR="114300" simplePos="0" relativeHeight="251659264" behindDoc="0" locked="0" layoutInCell="1" allowOverlap="1" wp14:anchorId="18323462" wp14:editId="591047C0">
            <wp:simplePos x="0" y="0"/>
            <wp:positionH relativeFrom="margin">
              <wp:align>left</wp:align>
            </wp:positionH>
            <wp:positionV relativeFrom="page">
              <wp:posOffset>1019175</wp:posOffset>
            </wp:positionV>
            <wp:extent cx="5934075" cy="1173480"/>
            <wp:effectExtent l="0" t="0" r="9525" b="7620"/>
            <wp:wrapSquare wrapText="bothSides"/>
            <wp:docPr id="2" name="Picture 2" descr="A red and black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red and black logo&#10;&#10;Description automatically generated"/>
                    <pic:cNvPicPr>
                      <a:picLocks noChangeAspect="1" noChangeArrowheads="1"/>
                    </pic:cNvPicPr>
                  </pic:nvPicPr>
                  <pic:blipFill rotWithShape="1">
                    <a:blip r:embed="rId5">
                      <a:extLst>
                        <a:ext uri="{28A0092B-C50C-407E-A947-70E740481C1C}">
                          <a14:useLocalDpi xmlns:a14="http://schemas.microsoft.com/office/drawing/2010/main" val="0"/>
                        </a:ext>
                      </a:extLst>
                    </a:blip>
                    <a:srcRect b="25066"/>
                    <a:stretch/>
                  </pic:blipFill>
                  <pic:spPr bwMode="auto">
                    <a:xfrm>
                      <a:off x="0" y="0"/>
                      <a:ext cx="5934075" cy="117348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21357D">
        <w:rPr>
          <w:rFonts w:ascii="Times New Roman" w:hAnsi="Times New Roman"/>
          <w:b/>
          <w:caps/>
          <w:szCs w:val="22"/>
          <w:lang w:val="sq-AL"/>
        </w:rPr>
        <w:t>Ministër SHTETI PËR ADMINISTRATËN PUBLIKE DHE ANTIKORRUPSIONIN</w:t>
      </w:r>
    </w:p>
    <w:p w14:paraId="0A87D63A" w14:textId="77777777" w:rsidR="00A52650" w:rsidRPr="00B45D9C" w:rsidRDefault="00A52650" w:rsidP="00B45D9C">
      <w:pPr>
        <w:pStyle w:val="Heading2"/>
        <w:spacing w:before="0" w:after="0" w:line="276" w:lineRule="auto"/>
        <w:jc w:val="center"/>
        <w:rPr>
          <w:rFonts w:ascii="Times New Roman" w:hAnsi="Times New Roman"/>
          <w:i w:val="0"/>
          <w:iCs/>
          <w:noProof/>
          <w:szCs w:val="24"/>
          <w:lang w:val="sq-AL"/>
        </w:rPr>
      </w:pPr>
    </w:p>
    <w:p w14:paraId="6A1FDD1F" w14:textId="41A3252F" w:rsidR="008675CA" w:rsidRPr="00B45D9C" w:rsidRDefault="00E54C97" w:rsidP="00B45D9C">
      <w:pPr>
        <w:pStyle w:val="Heading2"/>
        <w:spacing w:line="276" w:lineRule="auto"/>
        <w:jc w:val="center"/>
        <w:rPr>
          <w:rFonts w:ascii="Times New Roman" w:hAnsi="Times New Roman"/>
          <w:i w:val="0"/>
          <w:iCs/>
          <w:noProof/>
          <w:szCs w:val="24"/>
          <w:lang w:val="sq-AL"/>
        </w:rPr>
      </w:pPr>
      <w:r w:rsidRPr="00B45D9C">
        <w:rPr>
          <w:rFonts w:ascii="Times New Roman" w:hAnsi="Times New Roman"/>
          <w:i w:val="0"/>
          <w:iCs/>
          <w:noProof/>
          <w:szCs w:val="24"/>
          <w:lang w:val="sq-AL"/>
        </w:rPr>
        <w:t>MODEL</w:t>
      </w:r>
      <w:r w:rsidR="00463C25" w:rsidRPr="00B45D9C">
        <w:rPr>
          <w:rFonts w:ascii="Times New Roman" w:hAnsi="Times New Roman"/>
          <w:i w:val="0"/>
          <w:iCs/>
          <w:noProof/>
          <w:szCs w:val="24"/>
          <w:lang w:val="sq-AL"/>
        </w:rPr>
        <w:t xml:space="preserve">I </w:t>
      </w:r>
      <w:r w:rsidRPr="00B45D9C">
        <w:rPr>
          <w:rFonts w:ascii="Times New Roman" w:hAnsi="Times New Roman"/>
          <w:i w:val="0"/>
          <w:iCs/>
          <w:noProof/>
          <w:szCs w:val="24"/>
          <w:lang w:val="sq-AL"/>
        </w:rPr>
        <w:t>P</w:t>
      </w:r>
      <w:r w:rsidR="00044810" w:rsidRPr="00B45D9C">
        <w:rPr>
          <w:rFonts w:ascii="Times New Roman" w:hAnsi="Times New Roman"/>
          <w:i w:val="0"/>
          <w:iCs/>
          <w:noProof/>
          <w:szCs w:val="24"/>
          <w:lang w:val="sq-AL"/>
        </w:rPr>
        <w:t>Ë</w:t>
      </w:r>
      <w:r w:rsidRPr="00B45D9C">
        <w:rPr>
          <w:rFonts w:ascii="Times New Roman" w:hAnsi="Times New Roman"/>
          <w:i w:val="0"/>
          <w:iCs/>
          <w:noProof/>
          <w:szCs w:val="24"/>
          <w:lang w:val="sq-AL"/>
        </w:rPr>
        <w:t>R DOKUMENTIN KONSULTATIV</w:t>
      </w:r>
    </w:p>
    <w:p w14:paraId="6372D3DD" w14:textId="6C2769EC" w:rsidR="008675CA" w:rsidRPr="00B45D9C" w:rsidRDefault="00E54C97" w:rsidP="00B45D9C">
      <w:pPr>
        <w:pStyle w:val="BodyText"/>
        <w:spacing w:line="276" w:lineRule="auto"/>
        <w:jc w:val="center"/>
        <w:rPr>
          <w:rFonts w:ascii="Times New Roman" w:hAnsi="Times New Roman"/>
          <w:b/>
          <w:bCs/>
          <w:noProof/>
          <w:sz w:val="24"/>
          <w:szCs w:val="24"/>
          <w:lang w:val="sq-AL"/>
        </w:rPr>
      </w:pPr>
      <w:r w:rsidRPr="00B45D9C">
        <w:rPr>
          <w:rFonts w:ascii="Times New Roman" w:hAnsi="Times New Roman"/>
          <w:b/>
          <w:bCs/>
          <w:noProof/>
          <w:sz w:val="24"/>
          <w:szCs w:val="24"/>
          <w:lang w:val="sq-AL"/>
        </w:rPr>
        <w:t>P</w:t>
      </w:r>
      <w:r w:rsidR="00044810" w:rsidRPr="00B45D9C">
        <w:rPr>
          <w:rFonts w:ascii="Times New Roman" w:hAnsi="Times New Roman"/>
          <w:b/>
          <w:bCs/>
          <w:noProof/>
          <w:sz w:val="24"/>
          <w:szCs w:val="24"/>
          <w:lang w:val="sq-AL"/>
        </w:rPr>
        <w:t>ë</w:t>
      </w:r>
      <w:r w:rsidRPr="00B45D9C">
        <w:rPr>
          <w:rFonts w:ascii="Times New Roman" w:hAnsi="Times New Roman"/>
          <w:b/>
          <w:bCs/>
          <w:noProof/>
          <w:sz w:val="24"/>
          <w:szCs w:val="24"/>
          <w:lang w:val="sq-AL"/>
        </w:rPr>
        <w:t xml:space="preserve">r </w:t>
      </w:r>
      <w:r w:rsidR="00D604F5" w:rsidRPr="00B45D9C">
        <w:rPr>
          <w:rFonts w:ascii="Times New Roman" w:hAnsi="Times New Roman"/>
          <w:b/>
          <w:bCs/>
          <w:noProof/>
          <w:sz w:val="24"/>
          <w:szCs w:val="24"/>
          <w:lang w:val="sq-AL"/>
        </w:rPr>
        <w:t>projekt</w:t>
      </w:r>
      <w:r w:rsidR="00CB3EBE" w:rsidRPr="00B45D9C">
        <w:rPr>
          <w:rFonts w:ascii="Times New Roman" w:hAnsi="Times New Roman"/>
          <w:b/>
          <w:bCs/>
          <w:noProof/>
          <w:sz w:val="24"/>
          <w:szCs w:val="24"/>
          <w:lang w:val="sq-AL"/>
        </w:rPr>
        <w:t>ligji</w:t>
      </w:r>
      <w:r w:rsidR="00D604F5" w:rsidRPr="00B45D9C">
        <w:rPr>
          <w:rFonts w:ascii="Times New Roman" w:hAnsi="Times New Roman"/>
          <w:b/>
          <w:bCs/>
          <w:noProof/>
          <w:sz w:val="24"/>
          <w:szCs w:val="24"/>
          <w:lang w:val="sq-AL"/>
        </w:rPr>
        <w:t>n</w:t>
      </w:r>
      <w:r w:rsidR="008675CA" w:rsidRPr="00B45D9C">
        <w:rPr>
          <w:rFonts w:ascii="Times New Roman" w:hAnsi="Times New Roman"/>
          <w:b/>
          <w:bCs/>
          <w:noProof/>
          <w:sz w:val="24"/>
          <w:szCs w:val="24"/>
          <w:lang w:val="sq-AL"/>
        </w:rPr>
        <w:t>:</w:t>
      </w:r>
      <w:r w:rsidR="00CB3EBE" w:rsidRPr="00B45D9C">
        <w:rPr>
          <w:rFonts w:ascii="Times New Roman" w:hAnsi="Times New Roman"/>
          <w:b/>
          <w:bCs/>
          <w:noProof/>
          <w:sz w:val="24"/>
          <w:szCs w:val="24"/>
          <w:lang w:val="sq-AL"/>
        </w:rPr>
        <w:t xml:space="preserve"> </w:t>
      </w:r>
      <w:r w:rsidR="00D604F5" w:rsidRPr="00B45D9C">
        <w:rPr>
          <w:rFonts w:ascii="Times New Roman" w:hAnsi="Times New Roman"/>
          <w:b/>
          <w:bCs/>
          <w:noProof/>
          <w:sz w:val="24"/>
          <w:szCs w:val="24"/>
          <w:lang w:val="sq-AL"/>
        </w:rPr>
        <w:t xml:space="preserve">“Për </w:t>
      </w:r>
      <w:r w:rsidR="00763606" w:rsidRPr="00B45D9C">
        <w:rPr>
          <w:rFonts w:ascii="Times New Roman" w:hAnsi="Times New Roman"/>
          <w:b/>
          <w:bCs/>
          <w:noProof/>
          <w:sz w:val="24"/>
          <w:szCs w:val="24"/>
          <w:lang w:val="sq-AL"/>
        </w:rPr>
        <w:t xml:space="preserve">disa </w:t>
      </w:r>
      <w:r w:rsidR="005A0B18" w:rsidRPr="00B45D9C">
        <w:rPr>
          <w:rFonts w:ascii="Times New Roman" w:hAnsi="Times New Roman"/>
          <w:b/>
          <w:bCs/>
          <w:noProof/>
          <w:sz w:val="24"/>
          <w:szCs w:val="24"/>
          <w:lang w:val="sq-AL"/>
        </w:rPr>
        <w:t>ndryshime dhe shtesa n</w:t>
      </w:r>
      <w:r w:rsidR="00EF21F9" w:rsidRPr="00B45D9C">
        <w:rPr>
          <w:rFonts w:ascii="Times New Roman" w:hAnsi="Times New Roman"/>
          <w:b/>
          <w:bCs/>
          <w:noProof/>
          <w:sz w:val="24"/>
          <w:szCs w:val="24"/>
          <w:lang w:val="sq-AL"/>
        </w:rPr>
        <w:t>ë</w:t>
      </w:r>
      <w:r w:rsidR="005A0B18" w:rsidRPr="00B45D9C">
        <w:rPr>
          <w:rFonts w:ascii="Times New Roman" w:hAnsi="Times New Roman"/>
          <w:b/>
          <w:bCs/>
          <w:noProof/>
          <w:sz w:val="24"/>
          <w:szCs w:val="24"/>
          <w:lang w:val="sq-AL"/>
        </w:rPr>
        <w:t xml:space="preserve"> ligji</w:t>
      </w:r>
      <w:r w:rsidR="00A52650" w:rsidRPr="00B45D9C">
        <w:rPr>
          <w:rFonts w:ascii="Times New Roman" w:hAnsi="Times New Roman"/>
          <w:b/>
          <w:bCs/>
          <w:noProof/>
          <w:sz w:val="24"/>
          <w:szCs w:val="24"/>
          <w:lang w:val="sq-AL"/>
        </w:rPr>
        <w:t>n</w:t>
      </w:r>
      <w:r w:rsidR="005A0B18" w:rsidRPr="00B45D9C">
        <w:rPr>
          <w:rFonts w:ascii="Times New Roman" w:hAnsi="Times New Roman"/>
          <w:b/>
          <w:bCs/>
          <w:noProof/>
          <w:sz w:val="24"/>
          <w:szCs w:val="24"/>
          <w:lang w:val="sq-AL"/>
        </w:rPr>
        <w:t xml:space="preserve"> </w:t>
      </w:r>
      <w:r w:rsidR="00A52650" w:rsidRPr="00B45D9C">
        <w:rPr>
          <w:rFonts w:ascii="Times New Roman" w:hAnsi="Times New Roman"/>
          <w:b/>
          <w:bCs/>
          <w:noProof/>
          <w:sz w:val="24"/>
          <w:szCs w:val="24"/>
          <w:lang w:val="sq-AL"/>
        </w:rPr>
        <w:t>n</w:t>
      </w:r>
      <w:r w:rsidR="005A0B18" w:rsidRPr="00B45D9C">
        <w:rPr>
          <w:rFonts w:ascii="Times New Roman" w:hAnsi="Times New Roman"/>
          <w:b/>
          <w:bCs/>
          <w:noProof/>
          <w:sz w:val="24"/>
          <w:szCs w:val="24"/>
          <w:lang w:val="sq-AL"/>
        </w:rPr>
        <w:t>r. 152/2013 “P</w:t>
      </w:r>
      <w:r w:rsidR="00EF21F9" w:rsidRPr="00B45D9C">
        <w:rPr>
          <w:rFonts w:ascii="Times New Roman" w:hAnsi="Times New Roman"/>
          <w:b/>
          <w:bCs/>
          <w:noProof/>
          <w:sz w:val="24"/>
          <w:szCs w:val="24"/>
          <w:lang w:val="sq-AL"/>
        </w:rPr>
        <w:t>ë</w:t>
      </w:r>
      <w:r w:rsidR="005A0B18" w:rsidRPr="00B45D9C">
        <w:rPr>
          <w:rFonts w:ascii="Times New Roman" w:hAnsi="Times New Roman"/>
          <w:b/>
          <w:bCs/>
          <w:noProof/>
          <w:sz w:val="24"/>
          <w:szCs w:val="24"/>
          <w:lang w:val="sq-AL"/>
        </w:rPr>
        <w:t>r n</w:t>
      </w:r>
      <w:r w:rsidR="00EF21F9" w:rsidRPr="00B45D9C">
        <w:rPr>
          <w:rFonts w:ascii="Times New Roman" w:hAnsi="Times New Roman"/>
          <w:b/>
          <w:bCs/>
          <w:noProof/>
          <w:sz w:val="24"/>
          <w:szCs w:val="24"/>
          <w:lang w:val="sq-AL"/>
        </w:rPr>
        <w:t>ë</w:t>
      </w:r>
      <w:r w:rsidR="005A0B18" w:rsidRPr="00B45D9C">
        <w:rPr>
          <w:rFonts w:ascii="Times New Roman" w:hAnsi="Times New Roman"/>
          <w:b/>
          <w:bCs/>
          <w:noProof/>
          <w:sz w:val="24"/>
          <w:szCs w:val="24"/>
          <w:lang w:val="sq-AL"/>
        </w:rPr>
        <w:t>pun</w:t>
      </w:r>
      <w:r w:rsidR="00EF21F9" w:rsidRPr="00B45D9C">
        <w:rPr>
          <w:rFonts w:ascii="Times New Roman" w:hAnsi="Times New Roman"/>
          <w:b/>
          <w:bCs/>
          <w:noProof/>
          <w:sz w:val="24"/>
          <w:szCs w:val="24"/>
          <w:lang w:val="sq-AL"/>
        </w:rPr>
        <w:t>ë</w:t>
      </w:r>
      <w:r w:rsidR="005A0B18" w:rsidRPr="00B45D9C">
        <w:rPr>
          <w:rFonts w:ascii="Times New Roman" w:hAnsi="Times New Roman"/>
          <w:b/>
          <w:bCs/>
          <w:noProof/>
          <w:sz w:val="24"/>
          <w:szCs w:val="24"/>
          <w:lang w:val="sq-AL"/>
        </w:rPr>
        <w:t xml:space="preserve">sin civil”, </w:t>
      </w:r>
      <w:r w:rsidR="00634E50" w:rsidRPr="00B45D9C">
        <w:rPr>
          <w:rFonts w:ascii="Times New Roman" w:hAnsi="Times New Roman"/>
          <w:b/>
          <w:bCs/>
          <w:noProof/>
          <w:sz w:val="24"/>
          <w:szCs w:val="24"/>
          <w:lang w:val="sq-AL"/>
        </w:rPr>
        <w:t>i</w:t>
      </w:r>
      <w:r w:rsidR="005A0B18" w:rsidRPr="00B45D9C">
        <w:rPr>
          <w:rFonts w:ascii="Times New Roman" w:hAnsi="Times New Roman"/>
          <w:b/>
          <w:bCs/>
          <w:noProof/>
          <w:sz w:val="24"/>
          <w:szCs w:val="24"/>
          <w:lang w:val="sq-AL"/>
        </w:rPr>
        <w:t xml:space="preserve"> ndryshuar”</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56"/>
      </w:tblGrid>
      <w:tr w:rsidR="008675CA" w:rsidRPr="00B45D9C" w14:paraId="3BF55563" w14:textId="77777777" w:rsidTr="009F3A30">
        <w:tc>
          <w:tcPr>
            <w:tcW w:w="9212" w:type="dxa"/>
          </w:tcPr>
          <w:p w14:paraId="0D888BD2" w14:textId="339332B3" w:rsidR="00000BB8" w:rsidRPr="00B45D9C" w:rsidRDefault="00000BB8" w:rsidP="00B45D9C">
            <w:pPr>
              <w:pStyle w:val="BodyText"/>
              <w:numPr>
                <w:ilvl w:val="0"/>
                <w:numId w:val="1"/>
              </w:numPr>
              <w:spacing w:line="276" w:lineRule="auto"/>
              <w:jc w:val="both"/>
              <w:rPr>
                <w:rFonts w:ascii="Times New Roman" w:hAnsi="Times New Roman"/>
                <w:iCs/>
                <w:noProof/>
                <w:sz w:val="24"/>
                <w:szCs w:val="24"/>
                <w:lang w:val="sq-AL"/>
              </w:rPr>
            </w:pPr>
            <w:r w:rsidRPr="00B45D9C">
              <w:rPr>
                <w:rFonts w:ascii="Times New Roman" w:hAnsi="Times New Roman"/>
                <w:iCs/>
                <w:noProof/>
                <w:sz w:val="24"/>
                <w:szCs w:val="24"/>
                <w:lang w:val="sq-AL"/>
              </w:rPr>
              <w:t xml:space="preserve">Komente </w:t>
            </w:r>
            <w:r w:rsidR="00517FAD" w:rsidRPr="00B45D9C">
              <w:rPr>
                <w:rFonts w:ascii="Times New Roman" w:hAnsi="Times New Roman"/>
                <w:iCs/>
                <w:noProof/>
                <w:sz w:val="24"/>
                <w:szCs w:val="24"/>
                <w:lang w:val="sq-AL"/>
              </w:rPr>
              <w:t>(t</w:t>
            </w:r>
            <w:r w:rsidR="00FF4671" w:rsidRPr="00B45D9C">
              <w:rPr>
                <w:rFonts w:ascii="Times New Roman" w:hAnsi="Times New Roman"/>
                <w:iCs/>
                <w:noProof/>
                <w:sz w:val="24"/>
                <w:szCs w:val="24"/>
                <w:lang w:val="sq-AL"/>
              </w:rPr>
              <w:t>ë</w:t>
            </w:r>
            <w:r w:rsidR="00517FAD" w:rsidRPr="00B45D9C">
              <w:rPr>
                <w:rFonts w:ascii="Times New Roman" w:hAnsi="Times New Roman"/>
                <w:iCs/>
                <w:noProof/>
                <w:sz w:val="24"/>
                <w:szCs w:val="24"/>
                <w:lang w:val="sq-AL"/>
              </w:rPr>
              <w:t xml:space="preserve"> p</w:t>
            </w:r>
            <w:r w:rsidR="00FF4671" w:rsidRPr="00B45D9C">
              <w:rPr>
                <w:rFonts w:ascii="Times New Roman" w:hAnsi="Times New Roman"/>
                <w:iCs/>
                <w:noProof/>
                <w:sz w:val="24"/>
                <w:szCs w:val="24"/>
                <w:lang w:val="sq-AL"/>
              </w:rPr>
              <w:t>ë</w:t>
            </w:r>
            <w:r w:rsidR="00517FAD" w:rsidRPr="00B45D9C">
              <w:rPr>
                <w:rFonts w:ascii="Times New Roman" w:hAnsi="Times New Roman"/>
                <w:iCs/>
                <w:noProof/>
                <w:sz w:val="24"/>
                <w:szCs w:val="24"/>
                <w:lang w:val="sq-AL"/>
              </w:rPr>
              <w:t>rgjithshme) publike;</w:t>
            </w:r>
          </w:p>
          <w:p w14:paraId="107036DC" w14:textId="78FFE01C" w:rsidR="001E4573" w:rsidRPr="00B45D9C" w:rsidRDefault="00517FAD" w:rsidP="00B45D9C">
            <w:pPr>
              <w:pStyle w:val="BodyText"/>
              <w:numPr>
                <w:ilvl w:val="0"/>
                <w:numId w:val="1"/>
              </w:numPr>
              <w:spacing w:line="276" w:lineRule="auto"/>
              <w:jc w:val="both"/>
              <w:rPr>
                <w:rFonts w:ascii="Times New Roman" w:hAnsi="Times New Roman"/>
                <w:iCs/>
                <w:noProof/>
                <w:sz w:val="24"/>
                <w:szCs w:val="24"/>
                <w:lang w:val="sq-AL"/>
              </w:rPr>
            </w:pPr>
            <w:r w:rsidRPr="00B45D9C">
              <w:rPr>
                <w:rFonts w:ascii="Times New Roman" w:hAnsi="Times New Roman"/>
                <w:iCs/>
                <w:noProof/>
                <w:sz w:val="24"/>
                <w:szCs w:val="24"/>
                <w:lang w:val="sq-AL"/>
              </w:rPr>
              <w:t xml:space="preserve">Komente </w:t>
            </w:r>
            <w:r w:rsidR="005E4B05" w:rsidRPr="00B45D9C">
              <w:rPr>
                <w:rFonts w:ascii="Times New Roman" w:hAnsi="Times New Roman"/>
                <w:iCs/>
                <w:noProof/>
                <w:sz w:val="24"/>
                <w:szCs w:val="24"/>
                <w:lang w:val="sq-AL"/>
              </w:rPr>
              <w:t xml:space="preserve">nga </w:t>
            </w:r>
            <w:r w:rsidR="00D62DD1" w:rsidRPr="00B45D9C">
              <w:rPr>
                <w:rFonts w:ascii="Times New Roman" w:hAnsi="Times New Roman"/>
                <w:iCs/>
                <w:noProof/>
                <w:sz w:val="24"/>
                <w:szCs w:val="24"/>
                <w:lang w:val="sq-AL"/>
              </w:rPr>
              <w:t>an</w:t>
            </w:r>
            <w:r w:rsidR="00FF4671" w:rsidRPr="00B45D9C">
              <w:rPr>
                <w:rFonts w:ascii="Times New Roman" w:hAnsi="Times New Roman"/>
                <w:iCs/>
                <w:noProof/>
                <w:sz w:val="24"/>
                <w:szCs w:val="24"/>
                <w:lang w:val="sq-AL"/>
              </w:rPr>
              <w:t>ë</w:t>
            </w:r>
            <w:r w:rsidR="00D62DD1" w:rsidRPr="00B45D9C">
              <w:rPr>
                <w:rFonts w:ascii="Times New Roman" w:hAnsi="Times New Roman"/>
                <w:iCs/>
                <w:noProof/>
                <w:sz w:val="24"/>
                <w:szCs w:val="24"/>
                <w:lang w:val="sq-AL"/>
              </w:rPr>
              <w:t>tar</w:t>
            </w:r>
            <w:r w:rsidR="00FF4671" w:rsidRPr="00B45D9C">
              <w:rPr>
                <w:rFonts w:ascii="Times New Roman" w:hAnsi="Times New Roman"/>
                <w:iCs/>
                <w:noProof/>
                <w:sz w:val="24"/>
                <w:szCs w:val="24"/>
                <w:lang w:val="sq-AL"/>
              </w:rPr>
              <w:t>ë</w:t>
            </w:r>
            <w:r w:rsidR="00D62DD1" w:rsidRPr="00B45D9C">
              <w:rPr>
                <w:rFonts w:ascii="Times New Roman" w:hAnsi="Times New Roman"/>
                <w:iCs/>
                <w:noProof/>
                <w:sz w:val="24"/>
                <w:szCs w:val="24"/>
                <w:lang w:val="sq-AL"/>
              </w:rPr>
              <w:t>t e Tryez</w:t>
            </w:r>
            <w:r w:rsidR="00FF4671" w:rsidRPr="00B45D9C">
              <w:rPr>
                <w:rFonts w:ascii="Times New Roman" w:hAnsi="Times New Roman"/>
                <w:iCs/>
                <w:noProof/>
                <w:sz w:val="24"/>
                <w:szCs w:val="24"/>
                <w:lang w:val="sq-AL"/>
              </w:rPr>
              <w:t>ë</w:t>
            </w:r>
            <w:r w:rsidR="00D62DD1" w:rsidRPr="00B45D9C">
              <w:rPr>
                <w:rFonts w:ascii="Times New Roman" w:hAnsi="Times New Roman"/>
                <w:iCs/>
                <w:noProof/>
                <w:sz w:val="24"/>
                <w:szCs w:val="24"/>
                <w:lang w:val="sq-AL"/>
              </w:rPr>
              <w:t>s s</w:t>
            </w:r>
            <w:r w:rsidR="00FF4671" w:rsidRPr="00B45D9C">
              <w:rPr>
                <w:rFonts w:ascii="Times New Roman" w:hAnsi="Times New Roman"/>
                <w:iCs/>
                <w:noProof/>
                <w:sz w:val="24"/>
                <w:szCs w:val="24"/>
                <w:lang w:val="sq-AL"/>
              </w:rPr>
              <w:t>ë</w:t>
            </w:r>
            <w:r w:rsidR="00D62DD1" w:rsidRPr="00B45D9C">
              <w:rPr>
                <w:rFonts w:ascii="Times New Roman" w:hAnsi="Times New Roman"/>
                <w:iCs/>
                <w:noProof/>
                <w:sz w:val="24"/>
                <w:szCs w:val="24"/>
                <w:lang w:val="sq-AL"/>
              </w:rPr>
              <w:t xml:space="preserve"> Konsultimit n</w:t>
            </w:r>
            <w:r w:rsidR="00FF4671" w:rsidRPr="00B45D9C">
              <w:rPr>
                <w:rFonts w:ascii="Times New Roman" w:hAnsi="Times New Roman"/>
                <w:iCs/>
                <w:noProof/>
                <w:sz w:val="24"/>
                <w:szCs w:val="24"/>
                <w:lang w:val="sq-AL"/>
              </w:rPr>
              <w:t>ë</w:t>
            </w:r>
            <w:r w:rsidR="00D62DD1" w:rsidRPr="00B45D9C">
              <w:rPr>
                <w:rFonts w:ascii="Times New Roman" w:hAnsi="Times New Roman"/>
                <w:iCs/>
                <w:noProof/>
                <w:sz w:val="24"/>
                <w:szCs w:val="24"/>
                <w:lang w:val="sq-AL"/>
              </w:rPr>
              <w:t xml:space="preserve"> Kuad</w:t>
            </w:r>
            <w:r w:rsidR="00FF4671" w:rsidRPr="00B45D9C">
              <w:rPr>
                <w:rFonts w:ascii="Times New Roman" w:hAnsi="Times New Roman"/>
                <w:iCs/>
                <w:noProof/>
                <w:sz w:val="24"/>
                <w:szCs w:val="24"/>
                <w:lang w:val="sq-AL"/>
              </w:rPr>
              <w:t>ë</w:t>
            </w:r>
            <w:r w:rsidR="00D62DD1" w:rsidRPr="00B45D9C">
              <w:rPr>
                <w:rFonts w:ascii="Times New Roman" w:hAnsi="Times New Roman"/>
                <w:iCs/>
                <w:noProof/>
                <w:sz w:val="24"/>
                <w:szCs w:val="24"/>
                <w:lang w:val="sq-AL"/>
              </w:rPr>
              <w:t>r t</w:t>
            </w:r>
            <w:r w:rsidR="00FF4671" w:rsidRPr="00B45D9C">
              <w:rPr>
                <w:rFonts w:ascii="Times New Roman" w:hAnsi="Times New Roman"/>
                <w:iCs/>
                <w:noProof/>
                <w:sz w:val="24"/>
                <w:szCs w:val="24"/>
                <w:lang w:val="sq-AL"/>
              </w:rPr>
              <w:t>ë</w:t>
            </w:r>
            <w:r w:rsidR="00D62DD1" w:rsidRPr="00B45D9C">
              <w:rPr>
                <w:rFonts w:ascii="Times New Roman" w:hAnsi="Times New Roman"/>
                <w:iCs/>
                <w:noProof/>
                <w:sz w:val="24"/>
                <w:szCs w:val="24"/>
                <w:lang w:val="sq-AL"/>
              </w:rPr>
              <w:t xml:space="preserve"> Platform</w:t>
            </w:r>
            <w:r w:rsidR="00FF4671" w:rsidRPr="00B45D9C">
              <w:rPr>
                <w:rFonts w:ascii="Times New Roman" w:hAnsi="Times New Roman"/>
                <w:iCs/>
                <w:noProof/>
                <w:sz w:val="24"/>
                <w:szCs w:val="24"/>
                <w:lang w:val="sq-AL"/>
              </w:rPr>
              <w:t>ë</w:t>
            </w:r>
            <w:r w:rsidR="00D62DD1" w:rsidRPr="00B45D9C">
              <w:rPr>
                <w:rFonts w:ascii="Times New Roman" w:hAnsi="Times New Roman"/>
                <w:iCs/>
                <w:noProof/>
                <w:sz w:val="24"/>
                <w:szCs w:val="24"/>
                <w:lang w:val="sq-AL"/>
              </w:rPr>
              <w:t>s p</w:t>
            </w:r>
            <w:r w:rsidR="00FF4671" w:rsidRPr="00B45D9C">
              <w:rPr>
                <w:rFonts w:ascii="Times New Roman" w:hAnsi="Times New Roman"/>
                <w:iCs/>
                <w:noProof/>
                <w:sz w:val="24"/>
                <w:szCs w:val="24"/>
                <w:lang w:val="sq-AL"/>
              </w:rPr>
              <w:t>ë</w:t>
            </w:r>
            <w:r w:rsidR="00D62DD1" w:rsidRPr="00B45D9C">
              <w:rPr>
                <w:rFonts w:ascii="Times New Roman" w:hAnsi="Times New Roman"/>
                <w:iCs/>
                <w:noProof/>
                <w:sz w:val="24"/>
                <w:szCs w:val="24"/>
                <w:lang w:val="sq-AL"/>
              </w:rPr>
              <w:t>r Partneritetin e Integrimit Evropian (p</w:t>
            </w:r>
            <w:r w:rsidR="00FF4671" w:rsidRPr="00B45D9C">
              <w:rPr>
                <w:rFonts w:ascii="Times New Roman" w:hAnsi="Times New Roman"/>
                <w:iCs/>
                <w:noProof/>
                <w:sz w:val="24"/>
                <w:szCs w:val="24"/>
                <w:lang w:val="sq-AL"/>
              </w:rPr>
              <w:t>ë</w:t>
            </w:r>
            <w:r w:rsidR="00D62DD1" w:rsidRPr="00B45D9C">
              <w:rPr>
                <w:rFonts w:ascii="Times New Roman" w:hAnsi="Times New Roman"/>
                <w:iCs/>
                <w:noProof/>
                <w:sz w:val="24"/>
                <w:szCs w:val="24"/>
                <w:lang w:val="sq-AL"/>
              </w:rPr>
              <w:t>r kriterin Reforma n</w:t>
            </w:r>
            <w:r w:rsidR="00FF4671" w:rsidRPr="00B45D9C">
              <w:rPr>
                <w:rFonts w:ascii="Times New Roman" w:hAnsi="Times New Roman"/>
                <w:iCs/>
                <w:noProof/>
                <w:sz w:val="24"/>
                <w:szCs w:val="24"/>
                <w:lang w:val="sq-AL"/>
              </w:rPr>
              <w:t>ë</w:t>
            </w:r>
            <w:r w:rsidR="00D62DD1" w:rsidRPr="00B45D9C">
              <w:rPr>
                <w:rFonts w:ascii="Times New Roman" w:hAnsi="Times New Roman"/>
                <w:iCs/>
                <w:noProof/>
                <w:sz w:val="24"/>
                <w:szCs w:val="24"/>
                <w:lang w:val="sq-AL"/>
              </w:rPr>
              <w:t xml:space="preserve"> Administrat</w:t>
            </w:r>
            <w:r w:rsidR="00FF4671" w:rsidRPr="00B45D9C">
              <w:rPr>
                <w:rFonts w:ascii="Times New Roman" w:hAnsi="Times New Roman"/>
                <w:iCs/>
                <w:noProof/>
                <w:sz w:val="24"/>
                <w:szCs w:val="24"/>
                <w:lang w:val="sq-AL"/>
              </w:rPr>
              <w:t>ë</w:t>
            </w:r>
            <w:r w:rsidR="00D62DD1" w:rsidRPr="00B45D9C">
              <w:rPr>
                <w:rFonts w:ascii="Times New Roman" w:hAnsi="Times New Roman"/>
                <w:iCs/>
                <w:noProof/>
                <w:sz w:val="24"/>
                <w:szCs w:val="24"/>
                <w:lang w:val="sq-AL"/>
              </w:rPr>
              <w:t>n Publike)</w:t>
            </w:r>
            <w:r w:rsidR="00983BE5" w:rsidRPr="00B45D9C">
              <w:rPr>
                <w:rFonts w:ascii="Times New Roman" w:hAnsi="Times New Roman"/>
                <w:iCs/>
                <w:noProof/>
                <w:sz w:val="24"/>
                <w:szCs w:val="24"/>
                <w:lang w:val="sq-AL"/>
              </w:rPr>
              <w:t>.</w:t>
            </w:r>
          </w:p>
        </w:tc>
      </w:tr>
    </w:tbl>
    <w:p w14:paraId="4DD98B09" w14:textId="77777777" w:rsidR="008675CA" w:rsidRPr="00B45D9C" w:rsidRDefault="008675CA" w:rsidP="00B45D9C">
      <w:pPr>
        <w:pStyle w:val="BodyText"/>
        <w:spacing w:line="276" w:lineRule="auto"/>
        <w:jc w:val="both"/>
        <w:rPr>
          <w:rFonts w:ascii="Times New Roman" w:hAnsi="Times New Roman"/>
          <w:noProof/>
          <w:sz w:val="24"/>
          <w:szCs w:val="24"/>
          <w:lang w:val="sq-AL"/>
        </w:rPr>
      </w:pPr>
    </w:p>
    <w:p w14:paraId="2DB7AA78" w14:textId="77777777" w:rsidR="008675CA" w:rsidRPr="00B45D9C" w:rsidRDefault="00E54C97" w:rsidP="00B45D9C">
      <w:pPr>
        <w:pStyle w:val="BodyText"/>
        <w:spacing w:line="276" w:lineRule="auto"/>
        <w:jc w:val="both"/>
        <w:rPr>
          <w:rFonts w:ascii="Times New Roman" w:hAnsi="Times New Roman"/>
          <w:noProof/>
          <w:sz w:val="24"/>
          <w:szCs w:val="24"/>
          <w:lang w:val="sq-AL"/>
        </w:rPr>
      </w:pPr>
      <w:r w:rsidRPr="00B45D9C">
        <w:rPr>
          <w:rFonts w:ascii="Times New Roman" w:hAnsi="Times New Roman"/>
          <w:noProof/>
          <w:sz w:val="24"/>
          <w:szCs w:val="24"/>
          <w:lang w:val="sq-AL"/>
        </w:rPr>
        <w:t>Kohëzgjatja e konsultimeve</w:t>
      </w:r>
      <w:r w:rsidR="008675CA" w:rsidRPr="00B45D9C">
        <w:rPr>
          <w:rFonts w:ascii="Times New Roman" w:hAnsi="Times New Roman"/>
          <w:noProof/>
          <w:sz w:val="24"/>
          <w:szCs w:val="24"/>
          <w:lang w:val="sq-AL"/>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56"/>
      </w:tblGrid>
      <w:tr w:rsidR="008675CA" w:rsidRPr="00B45D9C" w14:paraId="0A95A18B" w14:textId="77777777" w:rsidTr="009F3A30">
        <w:tc>
          <w:tcPr>
            <w:tcW w:w="9212" w:type="dxa"/>
          </w:tcPr>
          <w:p w14:paraId="5863E002" w14:textId="659A9F17" w:rsidR="001E4573" w:rsidRPr="00B45D9C" w:rsidRDefault="00F63873" w:rsidP="00B45D9C">
            <w:pPr>
              <w:pStyle w:val="BodyText"/>
              <w:spacing w:before="240" w:line="276" w:lineRule="auto"/>
              <w:jc w:val="both"/>
              <w:rPr>
                <w:rFonts w:ascii="Times New Roman" w:hAnsi="Times New Roman"/>
                <w:noProof/>
                <w:sz w:val="24"/>
                <w:szCs w:val="24"/>
                <w:lang w:val="sq-AL"/>
              </w:rPr>
            </w:pPr>
            <w:r w:rsidRPr="00B45D9C">
              <w:rPr>
                <w:rFonts w:ascii="Times New Roman" w:hAnsi="Times New Roman"/>
                <w:noProof/>
                <w:sz w:val="24"/>
                <w:szCs w:val="24"/>
                <w:lang w:val="sq-AL"/>
              </w:rPr>
              <w:t>Konsultimi publik n</w:t>
            </w:r>
            <w:r w:rsidR="00FF4671" w:rsidRPr="00B45D9C">
              <w:rPr>
                <w:rFonts w:ascii="Times New Roman" w:hAnsi="Times New Roman"/>
                <w:noProof/>
                <w:sz w:val="24"/>
                <w:szCs w:val="24"/>
                <w:lang w:val="sq-AL"/>
              </w:rPr>
              <w:t>ë</w:t>
            </w:r>
            <w:r w:rsidRPr="00B45D9C">
              <w:rPr>
                <w:rFonts w:ascii="Times New Roman" w:hAnsi="Times New Roman"/>
                <w:noProof/>
                <w:sz w:val="24"/>
                <w:szCs w:val="24"/>
                <w:lang w:val="sq-AL"/>
              </w:rPr>
              <w:t>p</w:t>
            </w:r>
            <w:r w:rsidR="00FF4671" w:rsidRPr="00B45D9C">
              <w:rPr>
                <w:rFonts w:ascii="Times New Roman" w:hAnsi="Times New Roman"/>
                <w:noProof/>
                <w:sz w:val="24"/>
                <w:szCs w:val="24"/>
                <w:lang w:val="sq-AL"/>
              </w:rPr>
              <w:t>ë</w:t>
            </w:r>
            <w:r w:rsidRPr="00B45D9C">
              <w:rPr>
                <w:rFonts w:ascii="Times New Roman" w:hAnsi="Times New Roman"/>
                <w:noProof/>
                <w:sz w:val="24"/>
                <w:szCs w:val="24"/>
                <w:lang w:val="sq-AL"/>
              </w:rPr>
              <w:t xml:space="preserve">rmjet publikimit </w:t>
            </w:r>
            <w:r w:rsidR="00BC1661" w:rsidRPr="00B45D9C">
              <w:rPr>
                <w:rFonts w:ascii="Times New Roman" w:hAnsi="Times New Roman"/>
                <w:noProof/>
                <w:sz w:val="24"/>
                <w:szCs w:val="24"/>
                <w:lang w:val="sq-AL"/>
              </w:rPr>
              <w:t>n</w:t>
            </w:r>
            <w:r w:rsidR="00FF4671" w:rsidRPr="00B45D9C">
              <w:rPr>
                <w:rFonts w:ascii="Times New Roman" w:hAnsi="Times New Roman"/>
                <w:noProof/>
                <w:sz w:val="24"/>
                <w:szCs w:val="24"/>
                <w:lang w:val="sq-AL"/>
              </w:rPr>
              <w:t>ë</w:t>
            </w:r>
            <w:r w:rsidR="00BC1661" w:rsidRPr="00B45D9C">
              <w:rPr>
                <w:rFonts w:ascii="Times New Roman" w:hAnsi="Times New Roman"/>
                <w:noProof/>
                <w:sz w:val="24"/>
                <w:szCs w:val="24"/>
                <w:lang w:val="sq-AL"/>
              </w:rPr>
              <w:t xml:space="preserve"> RENJKP do t</w:t>
            </w:r>
            <w:r w:rsidR="00FF4671" w:rsidRPr="00B45D9C">
              <w:rPr>
                <w:rFonts w:ascii="Times New Roman" w:hAnsi="Times New Roman"/>
                <w:noProof/>
                <w:sz w:val="24"/>
                <w:szCs w:val="24"/>
                <w:lang w:val="sq-AL"/>
              </w:rPr>
              <w:t>ë</w:t>
            </w:r>
            <w:r w:rsidR="00BC1661" w:rsidRPr="00B45D9C">
              <w:rPr>
                <w:rFonts w:ascii="Times New Roman" w:hAnsi="Times New Roman"/>
                <w:noProof/>
                <w:sz w:val="24"/>
                <w:szCs w:val="24"/>
                <w:lang w:val="sq-AL"/>
              </w:rPr>
              <w:t xml:space="preserve"> zgjas</w:t>
            </w:r>
            <w:r w:rsidR="00FF4671" w:rsidRPr="00B45D9C">
              <w:rPr>
                <w:rFonts w:ascii="Times New Roman" w:hAnsi="Times New Roman"/>
                <w:noProof/>
                <w:sz w:val="24"/>
                <w:szCs w:val="24"/>
                <w:lang w:val="sq-AL"/>
              </w:rPr>
              <w:t>ë</w:t>
            </w:r>
            <w:r w:rsidR="00BC1661" w:rsidRPr="00B45D9C">
              <w:rPr>
                <w:rFonts w:ascii="Times New Roman" w:hAnsi="Times New Roman"/>
                <w:noProof/>
                <w:sz w:val="24"/>
                <w:szCs w:val="24"/>
                <w:lang w:val="sq-AL"/>
              </w:rPr>
              <w:t xml:space="preserve"> </w:t>
            </w:r>
            <w:r w:rsidR="00A52650" w:rsidRPr="00B45D9C">
              <w:rPr>
                <w:rFonts w:ascii="Times New Roman" w:hAnsi="Times New Roman"/>
                <w:noProof/>
                <w:sz w:val="24"/>
                <w:szCs w:val="24"/>
                <w:lang w:val="sq-AL"/>
              </w:rPr>
              <w:t>26</w:t>
            </w:r>
            <w:r w:rsidR="00BC1661" w:rsidRPr="00B45D9C">
              <w:rPr>
                <w:rFonts w:ascii="Times New Roman" w:hAnsi="Times New Roman"/>
                <w:noProof/>
                <w:sz w:val="24"/>
                <w:szCs w:val="24"/>
                <w:lang w:val="sq-AL"/>
              </w:rPr>
              <w:t xml:space="preserve"> dit</w:t>
            </w:r>
            <w:r w:rsidR="00FF4671" w:rsidRPr="00B45D9C">
              <w:rPr>
                <w:rFonts w:ascii="Times New Roman" w:hAnsi="Times New Roman"/>
                <w:noProof/>
                <w:sz w:val="24"/>
                <w:szCs w:val="24"/>
                <w:lang w:val="sq-AL"/>
              </w:rPr>
              <w:t>ë</w:t>
            </w:r>
            <w:r w:rsidR="00BC1661" w:rsidRPr="00B45D9C">
              <w:rPr>
                <w:rFonts w:ascii="Times New Roman" w:hAnsi="Times New Roman"/>
                <w:noProof/>
                <w:sz w:val="24"/>
                <w:szCs w:val="24"/>
                <w:lang w:val="sq-AL"/>
              </w:rPr>
              <w:t xml:space="preserve"> pune nga data e njoftimit</w:t>
            </w:r>
            <w:r w:rsidR="009C72FF" w:rsidRPr="00B45D9C">
              <w:rPr>
                <w:rFonts w:ascii="Times New Roman" w:hAnsi="Times New Roman"/>
                <w:noProof/>
                <w:sz w:val="24"/>
                <w:szCs w:val="24"/>
                <w:lang w:val="sq-AL"/>
              </w:rPr>
              <w:t xml:space="preserve"> p</w:t>
            </w:r>
            <w:r w:rsidR="00FF4671" w:rsidRPr="00B45D9C">
              <w:rPr>
                <w:rFonts w:ascii="Times New Roman" w:hAnsi="Times New Roman"/>
                <w:noProof/>
                <w:sz w:val="24"/>
                <w:szCs w:val="24"/>
                <w:lang w:val="sq-AL"/>
              </w:rPr>
              <w:t>ë</w:t>
            </w:r>
            <w:r w:rsidR="009C72FF" w:rsidRPr="00B45D9C">
              <w:rPr>
                <w:rFonts w:ascii="Times New Roman" w:hAnsi="Times New Roman"/>
                <w:noProof/>
                <w:sz w:val="24"/>
                <w:szCs w:val="24"/>
                <w:lang w:val="sq-AL"/>
              </w:rPr>
              <w:t>r procesin e konsultimit publik dhe p</w:t>
            </w:r>
            <w:r w:rsidR="00FF4671" w:rsidRPr="00B45D9C">
              <w:rPr>
                <w:rFonts w:ascii="Times New Roman" w:hAnsi="Times New Roman"/>
                <w:noProof/>
                <w:sz w:val="24"/>
                <w:szCs w:val="24"/>
                <w:lang w:val="sq-AL"/>
              </w:rPr>
              <w:t>ë</w:t>
            </w:r>
            <w:r w:rsidR="009C72FF" w:rsidRPr="00B45D9C">
              <w:rPr>
                <w:rFonts w:ascii="Times New Roman" w:hAnsi="Times New Roman"/>
                <w:noProof/>
                <w:sz w:val="24"/>
                <w:szCs w:val="24"/>
                <w:lang w:val="sq-AL"/>
              </w:rPr>
              <w:t>rkat</w:t>
            </w:r>
            <w:r w:rsidR="00FF4671" w:rsidRPr="00B45D9C">
              <w:rPr>
                <w:rFonts w:ascii="Times New Roman" w:hAnsi="Times New Roman"/>
                <w:noProof/>
                <w:sz w:val="24"/>
                <w:szCs w:val="24"/>
                <w:lang w:val="sq-AL"/>
              </w:rPr>
              <w:t>ë</w:t>
            </w:r>
            <w:r w:rsidR="009C72FF" w:rsidRPr="00B45D9C">
              <w:rPr>
                <w:rFonts w:ascii="Times New Roman" w:hAnsi="Times New Roman"/>
                <w:noProof/>
                <w:sz w:val="24"/>
                <w:szCs w:val="24"/>
                <w:lang w:val="sq-AL"/>
              </w:rPr>
              <w:t xml:space="preserve">sisht nga data </w:t>
            </w:r>
            <w:r w:rsidR="00A52650" w:rsidRPr="00B45D9C">
              <w:rPr>
                <w:rFonts w:ascii="Times New Roman" w:hAnsi="Times New Roman"/>
                <w:noProof/>
                <w:sz w:val="24"/>
                <w:szCs w:val="24"/>
                <w:lang w:val="sq-AL"/>
              </w:rPr>
              <w:t>31.10.2025</w:t>
            </w:r>
            <w:r w:rsidR="009C72FF" w:rsidRPr="00B45D9C">
              <w:rPr>
                <w:rFonts w:ascii="Times New Roman" w:hAnsi="Times New Roman"/>
                <w:noProof/>
                <w:sz w:val="24"/>
                <w:szCs w:val="24"/>
                <w:lang w:val="sq-AL"/>
              </w:rPr>
              <w:t xml:space="preserve"> deri n</w:t>
            </w:r>
            <w:r w:rsidR="00FF4671" w:rsidRPr="00B45D9C">
              <w:rPr>
                <w:rFonts w:ascii="Times New Roman" w:hAnsi="Times New Roman"/>
                <w:noProof/>
                <w:sz w:val="24"/>
                <w:szCs w:val="24"/>
                <w:lang w:val="sq-AL"/>
              </w:rPr>
              <w:t>ë</w:t>
            </w:r>
            <w:r w:rsidR="009C72FF" w:rsidRPr="00B45D9C">
              <w:rPr>
                <w:rFonts w:ascii="Times New Roman" w:hAnsi="Times New Roman"/>
                <w:noProof/>
                <w:sz w:val="24"/>
                <w:szCs w:val="24"/>
                <w:lang w:val="sq-AL"/>
              </w:rPr>
              <w:t xml:space="preserve"> dat</w:t>
            </w:r>
            <w:r w:rsidR="00FF4671" w:rsidRPr="00B45D9C">
              <w:rPr>
                <w:rFonts w:ascii="Times New Roman" w:hAnsi="Times New Roman"/>
                <w:noProof/>
                <w:sz w:val="24"/>
                <w:szCs w:val="24"/>
                <w:lang w:val="sq-AL"/>
              </w:rPr>
              <w:t>ë</w:t>
            </w:r>
            <w:r w:rsidR="009C72FF" w:rsidRPr="00B45D9C">
              <w:rPr>
                <w:rFonts w:ascii="Times New Roman" w:hAnsi="Times New Roman"/>
                <w:noProof/>
                <w:sz w:val="24"/>
                <w:szCs w:val="24"/>
                <w:lang w:val="sq-AL"/>
              </w:rPr>
              <w:t xml:space="preserve">n </w:t>
            </w:r>
            <w:r w:rsidR="00A52650" w:rsidRPr="00B45D9C">
              <w:rPr>
                <w:rFonts w:ascii="Times New Roman" w:hAnsi="Times New Roman"/>
                <w:noProof/>
                <w:sz w:val="24"/>
                <w:szCs w:val="24"/>
                <w:lang w:val="sq-AL"/>
              </w:rPr>
              <w:t>05.12.2025.</w:t>
            </w:r>
          </w:p>
        </w:tc>
      </w:tr>
    </w:tbl>
    <w:p w14:paraId="29630BCB" w14:textId="77777777" w:rsidR="008675CA" w:rsidRPr="00B45D9C" w:rsidRDefault="008675CA" w:rsidP="00B45D9C">
      <w:pPr>
        <w:pStyle w:val="BodyText"/>
        <w:spacing w:line="276" w:lineRule="auto"/>
        <w:jc w:val="both"/>
        <w:rPr>
          <w:rFonts w:ascii="Times New Roman" w:hAnsi="Times New Roman"/>
          <w:noProof/>
          <w:sz w:val="24"/>
          <w:szCs w:val="24"/>
          <w:lang w:val="sq-AL"/>
        </w:rPr>
      </w:pPr>
    </w:p>
    <w:p w14:paraId="57C82A5C" w14:textId="77777777" w:rsidR="008675CA" w:rsidRPr="00B45D9C" w:rsidRDefault="00E54C97" w:rsidP="00B45D9C">
      <w:pPr>
        <w:pStyle w:val="BodyText"/>
        <w:spacing w:line="276" w:lineRule="auto"/>
        <w:jc w:val="both"/>
        <w:rPr>
          <w:rFonts w:ascii="Times New Roman" w:hAnsi="Times New Roman"/>
          <w:noProof/>
          <w:sz w:val="24"/>
          <w:szCs w:val="24"/>
          <w:lang w:val="sq-AL"/>
        </w:rPr>
      </w:pPr>
      <w:r w:rsidRPr="00B45D9C">
        <w:rPr>
          <w:rFonts w:ascii="Times New Roman" w:hAnsi="Times New Roman"/>
          <w:noProof/>
          <w:sz w:val="24"/>
          <w:szCs w:val="24"/>
          <w:lang w:val="sq-AL"/>
        </w:rPr>
        <w:t>Si të përgjigjeni: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56"/>
      </w:tblGrid>
      <w:tr w:rsidR="008675CA" w:rsidRPr="00B45D9C" w14:paraId="0FF81B91" w14:textId="77777777" w:rsidTr="009F3A30">
        <w:tc>
          <w:tcPr>
            <w:tcW w:w="9212" w:type="dxa"/>
          </w:tcPr>
          <w:p w14:paraId="1D1E3C85" w14:textId="257E82CD" w:rsidR="00880C4A" w:rsidRPr="00B45D9C" w:rsidRDefault="00880C4A" w:rsidP="00B45D9C">
            <w:pPr>
              <w:pStyle w:val="BodyText"/>
              <w:spacing w:before="240" w:after="0" w:line="276" w:lineRule="auto"/>
              <w:jc w:val="both"/>
              <w:rPr>
                <w:rFonts w:ascii="Times New Roman" w:hAnsi="Times New Roman"/>
                <w:iCs/>
                <w:noProof/>
                <w:sz w:val="24"/>
                <w:szCs w:val="24"/>
                <w:lang w:val="sq-AL"/>
              </w:rPr>
            </w:pPr>
            <w:r w:rsidRPr="00B45D9C">
              <w:rPr>
                <w:rFonts w:ascii="Times New Roman" w:hAnsi="Times New Roman"/>
                <w:iCs/>
                <w:noProof/>
                <w:sz w:val="24"/>
                <w:szCs w:val="24"/>
                <w:lang w:val="sq-AL"/>
              </w:rPr>
              <w:t>P</w:t>
            </w:r>
            <w:r w:rsidR="00FF4671" w:rsidRPr="00B45D9C">
              <w:rPr>
                <w:rFonts w:ascii="Times New Roman" w:hAnsi="Times New Roman"/>
                <w:iCs/>
                <w:noProof/>
                <w:sz w:val="24"/>
                <w:szCs w:val="24"/>
                <w:lang w:val="sq-AL"/>
              </w:rPr>
              <w:t>ë</w:t>
            </w:r>
            <w:r w:rsidRPr="00B45D9C">
              <w:rPr>
                <w:rFonts w:ascii="Times New Roman" w:hAnsi="Times New Roman"/>
                <w:iCs/>
                <w:noProof/>
                <w:sz w:val="24"/>
                <w:szCs w:val="24"/>
                <w:lang w:val="sq-AL"/>
              </w:rPr>
              <w:t>rgjigjet mblidhen n</w:t>
            </w:r>
            <w:r w:rsidR="00FF4671" w:rsidRPr="00B45D9C">
              <w:rPr>
                <w:rFonts w:ascii="Times New Roman" w:hAnsi="Times New Roman"/>
                <w:iCs/>
                <w:noProof/>
                <w:sz w:val="24"/>
                <w:szCs w:val="24"/>
                <w:lang w:val="sq-AL"/>
              </w:rPr>
              <w:t>ë</w:t>
            </w:r>
            <w:r w:rsidRPr="00B45D9C">
              <w:rPr>
                <w:rFonts w:ascii="Times New Roman" w:hAnsi="Times New Roman"/>
                <w:iCs/>
                <w:noProof/>
                <w:sz w:val="24"/>
                <w:szCs w:val="24"/>
                <w:lang w:val="sq-AL"/>
              </w:rPr>
              <w:t>p</w:t>
            </w:r>
            <w:r w:rsidR="00FF4671" w:rsidRPr="00B45D9C">
              <w:rPr>
                <w:rFonts w:ascii="Times New Roman" w:hAnsi="Times New Roman"/>
                <w:iCs/>
                <w:noProof/>
                <w:sz w:val="24"/>
                <w:szCs w:val="24"/>
                <w:lang w:val="sq-AL"/>
              </w:rPr>
              <w:t>ë</w:t>
            </w:r>
            <w:r w:rsidRPr="00B45D9C">
              <w:rPr>
                <w:rFonts w:ascii="Times New Roman" w:hAnsi="Times New Roman"/>
                <w:iCs/>
                <w:noProof/>
                <w:sz w:val="24"/>
                <w:szCs w:val="24"/>
                <w:lang w:val="sq-AL"/>
              </w:rPr>
              <w:t>rmjet k</w:t>
            </w:r>
            <w:r w:rsidR="00FF4671" w:rsidRPr="00B45D9C">
              <w:rPr>
                <w:rFonts w:ascii="Times New Roman" w:hAnsi="Times New Roman"/>
                <w:iCs/>
                <w:noProof/>
                <w:sz w:val="24"/>
                <w:szCs w:val="24"/>
                <w:lang w:val="sq-AL"/>
              </w:rPr>
              <w:t>ë</w:t>
            </w:r>
            <w:r w:rsidRPr="00B45D9C">
              <w:rPr>
                <w:rFonts w:ascii="Times New Roman" w:hAnsi="Times New Roman"/>
                <w:iCs/>
                <w:noProof/>
                <w:sz w:val="24"/>
                <w:szCs w:val="24"/>
                <w:lang w:val="sq-AL"/>
              </w:rPr>
              <w:t>tyre m</w:t>
            </w:r>
            <w:r w:rsidR="00FF4671" w:rsidRPr="00B45D9C">
              <w:rPr>
                <w:rFonts w:ascii="Times New Roman" w:hAnsi="Times New Roman"/>
                <w:iCs/>
                <w:noProof/>
                <w:sz w:val="24"/>
                <w:szCs w:val="24"/>
                <w:lang w:val="sq-AL"/>
              </w:rPr>
              <w:t>ë</w:t>
            </w:r>
            <w:r w:rsidRPr="00B45D9C">
              <w:rPr>
                <w:rFonts w:ascii="Times New Roman" w:hAnsi="Times New Roman"/>
                <w:iCs/>
                <w:noProof/>
                <w:sz w:val="24"/>
                <w:szCs w:val="24"/>
                <w:lang w:val="sq-AL"/>
              </w:rPr>
              <w:t xml:space="preserve">nyrave: </w:t>
            </w:r>
          </w:p>
          <w:p w14:paraId="1414DF02" w14:textId="648CBAE4" w:rsidR="00880C4A" w:rsidRPr="00B45D9C" w:rsidRDefault="00ED7450" w:rsidP="00B45D9C">
            <w:pPr>
              <w:pStyle w:val="BodyText"/>
              <w:numPr>
                <w:ilvl w:val="0"/>
                <w:numId w:val="2"/>
              </w:numPr>
              <w:spacing w:after="0" w:line="276" w:lineRule="auto"/>
              <w:jc w:val="both"/>
              <w:rPr>
                <w:rFonts w:ascii="Times New Roman" w:hAnsi="Times New Roman"/>
                <w:iCs/>
                <w:noProof/>
                <w:sz w:val="24"/>
                <w:szCs w:val="24"/>
                <w:lang w:val="sq-AL"/>
              </w:rPr>
            </w:pPr>
            <w:r w:rsidRPr="00B45D9C">
              <w:rPr>
                <w:rFonts w:ascii="Times New Roman" w:hAnsi="Times New Roman"/>
                <w:iCs/>
                <w:noProof/>
                <w:sz w:val="24"/>
                <w:szCs w:val="24"/>
                <w:lang w:val="sq-AL"/>
              </w:rPr>
              <w:t>Duke plot</w:t>
            </w:r>
            <w:r w:rsidR="00FF4671" w:rsidRPr="00B45D9C">
              <w:rPr>
                <w:rFonts w:ascii="Times New Roman" w:hAnsi="Times New Roman"/>
                <w:iCs/>
                <w:noProof/>
                <w:sz w:val="24"/>
                <w:szCs w:val="24"/>
                <w:lang w:val="sq-AL"/>
              </w:rPr>
              <w:t>ë</w:t>
            </w:r>
            <w:r w:rsidRPr="00B45D9C">
              <w:rPr>
                <w:rFonts w:ascii="Times New Roman" w:hAnsi="Times New Roman"/>
                <w:iCs/>
                <w:noProof/>
                <w:sz w:val="24"/>
                <w:szCs w:val="24"/>
                <w:lang w:val="sq-AL"/>
              </w:rPr>
              <w:t xml:space="preserve">suar formularin online </w:t>
            </w:r>
            <w:r w:rsidR="00EF6350" w:rsidRPr="00B45D9C">
              <w:rPr>
                <w:rFonts w:ascii="Times New Roman" w:hAnsi="Times New Roman"/>
                <w:iCs/>
                <w:noProof/>
                <w:sz w:val="24"/>
                <w:szCs w:val="24"/>
                <w:lang w:val="sq-AL"/>
              </w:rPr>
              <w:t>n</w:t>
            </w:r>
            <w:r w:rsidR="00FF4671" w:rsidRPr="00B45D9C">
              <w:rPr>
                <w:rFonts w:ascii="Times New Roman" w:hAnsi="Times New Roman"/>
                <w:iCs/>
                <w:noProof/>
                <w:sz w:val="24"/>
                <w:szCs w:val="24"/>
                <w:lang w:val="sq-AL"/>
              </w:rPr>
              <w:t>ë</w:t>
            </w:r>
            <w:r w:rsidR="00EF6350" w:rsidRPr="00B45D9C">
              <w:rPr>
                <w:rFonts w:ascii="Times New Roman" w:hAnsi="Times New Roman"/>
                <w:iCs/>
                <w:noProof/>
                <w:sz w:val="24"/>
                <w:szCs w:val="24"/>
                <w:lang w:val="sq-AL"/>
              </w:rPr>
              <w:t xml:space="preserve"> RENJKP.</w:t>
            </w:r>
          </w:p>
          <w:p w14:paraId="32EB8576" w14:textId="2330F86C" w:rsidR="00EF6350" w:rsidRPr="00B45D9C" w:rsidRDefault="00EF6350" w:rsidP="00B45D9C">
            <w:pPr>
              <w:pStyle w:val="BodyText"/>
              <w:numPr>
                <w:ilvl w:val="0"/>
                <w:numId w:val="2"/>
              </w:numPr>
              <w:spacing w:after="0" w:line="276" w:lineRule="auto"/>
              <w:jc w:val="both"/>
              <w:rPr>
                <w:rFonts w:ascii="Times New Roman" w:hAnsi="Times New Roman"/>
                <w:iCs/>
                <w:noProof/>
                <w:sz w:val="24"/>
                <w:szCs w:val="24"/>
                <w:lang w:val="sq-AL"/>
              </w:rPr>
            </w:pPr>
            <w:r w:rsidRPr="00B45D9C">
              <w:rPr>
                <w:rFonts w:ascii="Times New Roman" w:hAnsi="Times New Roman"/>
                <w:iCs/>
                <w:noProof/>
                <w:sz w:val="24"/>
                <w:szCs w:val="24"/>
                <w:lang w:val="sq-AL"/>
              </w:rPr>
              <w:t>N</w:t>
            </w:r>
            <w:r w:rsidR="00FF4671" w:rsidRPr="00B45D9C">
              <w:rPr>
                <w:rFonts w:ascii="Times New Roman" w:hAnsi="Times New Roman"/>
                <w:iCs/>
                <w:noProof/>
                <w:sz w:val="24"/>
                <w:szCs w:val="24"/>
                <w:lang w:val="sq-AL"/>
              </w:rPr>
              <w:t>ë</w:t>
            </w:r>
            <w:r w:rsidRPr="00B45D9C">
              <w:rPr>
                <w:rFonts w:ascii="Times New Roman" w:hAnsi="Times New Roman"/>
                <w:iCs/>
                <w:noProof/>
                <w:sz w:val="24"/>
                <w:szCs w:val="24"/>
                <w:lang w:val="sq-AL"/>
              </w:rPr>
              <w:t>p</w:t>
            </w:r>
            <w:r w:rsidR="00FF4671" w:rsidRPr="00B45D9C">
              <w:rPr>
                <w:rFonts w:ascii="Times New Roman" w:hAnsi="Times New Roman"/>
                <w:iCs/>
                <w:noProof/>
                <w:sz w:val="24"/>
                <w:szCs w:val="24"/>
                <w:lang w:val="sq-AL"/>
              </w:rPr>
              <w:t>ë</w:t>
            </w:r>
            <w:r w:rsidRPr="00B45D9C">
              <w:rPr>
                <w:rFonts w:ascii="Times New Roman" w:hAnsi="Times New Roman"/>
                <w:iCs/>
                <w:noProof/>
                <w:sz w:val="24"/>
                <w:szCs w:val="24"/>
                <w:lang w:val="sq-AL"/>
              </w:rPr>
              <w:t>rmjet post</w:t>
            </w:r>
            <w:r w:rsidR="00FF4671" w:rsidRPr="00B45D9C">
              <w:rPr>
                <w:rFonts w:ascii="Times New Roman" w:hAnsi="Times New Roman"/>
                <w:iCs/>
                <w:noProof/>
                <w:sz w:val="24"/>
                <w:szCs w:val="24"/>
                <w:lang w:val="sq-AL"/>
              </w:rPr>
              <w:t>ë</w:t>
            </w:r>
            <w:r w:rsidRPr="00B45D9C">
              <w:rPr>
                <w:rFonts w:ascii="Times New Roman" w:hAnsi="Times New Roman"/>
                <w:iCs/>
                <w:noProof/>
                <w:sz w:val="24"/>
                <w:szCs w:val="24"/>
                <w:lang w:val="sq-AL"/>
              </w:rPr>
              <w:t>s elektronike</w:t>
            </w:r>
            <w:r w:rsidR="0017332C" w:rsidRPr="00B45D9C">
              <w:rPr>
                <w:rFonts w:ascii="Times New Roman" w:hAnsi="Times New Roman"/>
                <w:iCs/>
                <w:noProof/>
                <w:sz w:val="24"/>
                <w:szCs w:val="24"/>
                <w:lang w:val="sq-AL"/>
              </w:rPr>
              <w:t xml:space="preserve">: </w:t>
            </w:r>
            <w:hyperlink r:id="rId6" w:history="1">
              <w:r w:rsidR="0017332C" w:rsidRPr="00B45D9C">
                <w:rPr>
                  <w:rStyle w:val="Hyperlink"/>
                  <w:rFonts w:ascii="Times New Roman" w:hAnsi="Times New Roman"/>
                  <w:iCs/>
                  <w:noProof/>
                  <w:sz w:val="24"/>
                  <w:szCs w:val="24"/>
                  <w:lang w:val="sq-AL"/>
                </w:rPr>
                <w:t>info@dap.gov.al</w:t>
              </w:r>
            </w:hyperlink>
          </w:p>
          <w:p w14:paraId="40A408BF" w14:textId="0323873F" w:rsidR="00EF6350" w:rsidRPr="00B45D9C" w:rsidRDefault="00B933F0" w:rsidP="00B45D9C">
            <w:pPr>
              <w:pStyle w:val="BodyText"/>
              <w:numPr>
                <w:ilvl w:val="0"/>
                <w:numId w:val="2"/>
              </w:numPr>
              <w:spacing w:after="0" w:line="276" w:lineRule="auto"/>
              <w:jc w:val="both"/>
              <w:rPr>
                <w:rFonts w:ascii="Times New Roman" w:hAnsi="Times New Roman"/>
                <w:iCs/>
                <w:noProof/>
                <w:sz w:val="24"/>
                <w:szCs w:val="24"/>
                <w:lang w:val="sq-AL"/>
              </w:rPr>
            </w:pPr>
            <w:r w:rsidRPr="00B45D9C">
              <w:rPr>
                <w:rFonts w:ascii="Times New Roman" w:hAnsi="Times New Roman"/>
                <w:iCs/>
                <w:noProof/>
                <w:sz w:val="24"/>
                <w:szCs w:val="24"/>
                <w:lang w:val="sq-AL"/>
              </w:rPr>
              <w:t>Me post</w:t>
            </w:r>
            <w:r w:rsidR="00FF4671" w:rsidRPr="00B45D9C">
              <w:rPr>
                <w:rFonts w:ascii="Times New Roman" w:hAnsi="Times New Roman"/>
                <w:iCs/>
                <w:noProof/>
                <w:sz w:val="24"/>
                <w:szCs w:val="24"/>
                <w:lang w:val="sq-AL"/>
              </w:rPr>
              <w:t>ë</w:t>
            </w:r>
            <w:r w:rsidRPr="00B45D9C">
              <w:rPr>
                <w:rFonts w:ascii="Times New Roman" w:hAnsi="Times New Roman"/>
                <w:iCs/>
                <w:noProof/>
                <w:sz w:val="24"/>
                <w:szCs w:val="24"/>
                <w:lang w:val="sq-AL"/>
              </w:rPr>
              <w:t xml:space="preserve"> n</w:t>
            </w:r>
            <w:r w:rsidR="00FF4671" w:rsidRPr="00B45D9C">
              <w:rPr>
                <w:rFonts w:ascii="Times New Roman" w:hAnsi="Times New Roman"/>
                <w:iCs/>
                <w:noProof/>
                <w:sz w:val="24"/>
                <w:szCs w:val="24"/>
                <w:lang w:val="sq-AL"/>
              </w:rPr>
              <w:t>ë</w:t>
            </w:r>
            <w:r w:rsidRPr="00B45D9C">
              <w:rPr>
                <w:rFonts w:ascii="Times New Roman" w:hAnsi="Times New Roman"/>
                <w:iCs/>
                <w:noProof/>
                <w:sz w:val="24"/>
                <w:szCs w:val="24"/>
                <w:lang w:val="sq-AL"/>
              </w:rPr>
              <w:t xml:space="preserve"> adr</w:t>
            </w:r>
            <w:r w:rsidR="00B24302" w:rsidRPr="00B45D9C">
              <w:rPr>
                <w:rFonts w:ascii="Times New Roman" w:hAnsi="Times New Roman"/>
                <w:iCs/>
                <w:noProof/>
                <w:sz w:val="24"/>
                <w:szCs w:val="24"/>
                <w:lang w:val="sq-AL"/>
              </w:rPr>
              <w:t>e</w:t>
            </w:r>
            <w:r w:rsidRPr="00B45D9C">
              <w:rPr>
                <w:rFonts w:ascii="Times New Roman" w:hAnsi="Times New Roman"/>
                <w:iCs/>
                <w:noProof/>
                <w:sz w:val="24"/>
                <w:szCs w:val="24"/>
                <w:lang w:val="sq-AL"/>
              </w:rPr>
              <w:t>s</w:t>
            </w:r>
            <w:r w:rsidR="00FF4671" w:rsidRPr="00B45D9C">
              <w:rPr>
                <w:rFonts w:ascii="Times New Roman" w:hAnsi="Times New Roman"/>
                <w:iCs/>
                <w:noProof/>
                <w:sz w:val="24"/>
                <w:szCs w:val="24"/>
                <w:lang w:val="sq-AL"/>
              </w:rPr>
              <w:t>ë</w:t>
            </w:r>
            <w:r w:rsidRPr="00B45D9C">
              <w:rPr>
                <w:rFonts w:ascii="Times New Roman" w:hAnsi="Times New Roman"/>
                <w:iCs/>
                <w:noProof/>
                <w:sz w:val="24"/>
                <w:szCs w:val="24"/>
                <w:lang w:val="sq-AL"/>
              </w:rPr>
              <w:t xml:space="preserve">n: </w:t>
            </w:r>
            <w:r w:rsidR="00011297" w:rsidRPr="00B45D9C">
              <w:rPr>
                <w:rFonts w:ascii="Times New Roman" w:hAnsi="Times New Roman"/>
                <w:iCs/>
                <w:noProof/>
                <w:sz w:val="24"/>
                <w:szCs w:val="24"/>
                <w:lang w:val="sq-AL"/>
              </w:rPr>
              <w:t>Departamenti i Administrat</w:t>
            </w:r>
            <w:r w:rsidR="00FF4671" w:rsidRPr="00B45D9C">
              <w:rPr>
                <w:rFonts w:ascii="Times New Roman" w:hAnsi="Times New Roman"/>
                <w:iCs/>
                <w:noProof/>
                <w:sz w:val="24"/>
                <w:szCs w:val="24"/>
                <w:lang w:val="sq-AL"/>
              </w:rPr>
              <w:t>ë</w:t>
            </w:r>
            <w:r w:rsidR="00011297" w:rsidRPr="00B45D9C">
              <w:rPr>
                <w:rFonts w:ascii="Times New Roman" w:hAnsi="Times New Roman"/>
                <w:iCs/>
                <w:noProof/>
                <w:sz w:val="24"/>
                <w:szCs w:val="24"/>
                <w:lang w:val="sq-AL"/>
              </w:rPr>
              <w:t>s Publike</w:t>
            </w:r>
            <w:r w:rsidR="00B45D9C">
              <w:rPr>
                <w:rFonts w:ascii="Times New Roman" w:hAnsi="Times New Roman"/>
                <w:iCs/>
                <w:noProof/>
                <w:sz w:val="24"/>
                <w:szCs w:val="24"/>
                <w:lang w:val="sq-AL"/>
              </w:rPr>
              <w:t xml:space="preserve"> (DAP)</w:t>
            </w:r>
          </w:p>
          <w:p w14:paraId="725A5EEA" w14:textId="719CA5D1" w:rsidR="008675CA" w:rsidRPr="00B45D9C" w:rsidRDefault="00D242DF" w:rsidP="00B45D9C">
            <w:pPr>
              <w:pStyle w:val="BodyText"/>
              <w:spacing w:line="276" w:lineRule="auto"/>
              <w:jc w:val="both"/>
              <w:rPr>
                <w:rFonts w:ascii="Times New Roman" w:hAnsi="Times New Roman"/>
                <w:iCs/>
                <w:noProof/>
                <w:sz w:val="24"/>
                <w:szCs w:val="24"/>
                <w:lang w:val="sq-AL"/>
              </w:rPr>
            </w:pPr>
            <w:r w:rsidRPr="00B45D9C">
              <w:rPr>
                <w:rFonts w:ascii="Times New Roman" w:hAnsi="Times New Roman"/>
                <w:iCs/>
                <w:noProof/>
                <w:sz w:val="24"/>
                <w:szCs w:val="24"/>
                <w:lang w:val="sq-AL"/>
              </w:rPr>
              <w:t>Adresa: Bulevardi Zogu i Par</w:t>
            </w:r>
            <w:r w:rsidR="00FF4671" w:rsidRPr="00B45D9C">
              <w:rPr>
                <w:rFonts w:ascii="Times New Roman" w:hAnsi="Times New Roman"/>
                <w:iCs/>
                <w:noProof/>
                <w:sz w:val="24"/>
                <w:szCs w:val="24"/>
                <w:lang w:val="sq-AL"/>
              </w:rPr>
              <w:t>ë</w:t>
            </w:r>
            <w:r w:rsidR="00C15EC8" w:rsidRPr="00B45D9C">
              <w:rPr>
                <w:rFonts w:ascii="Times New Roman" w:hAnsi="Times New Roman"/>
                <w:iCs/>
                <w:noProof/>
                <w:sz w:val="24"/>
                <w:szCs w:val="24"/>
                <w:lang w:val="sq-AL"/>
              </w:rPr>
              <w:t>, Tiran</w:t>
            </w:r>
            <w:r w:rsidR="00FF4671" w:rsidRPr="00B45D9C">
              <w:rPr>
                <w:rFonts w:ascii="Times New Roman" w:hAnsi="Times New Roman"/>
                <w:iCs/>
                <w:noProof/>
                <w:sz w:val="24"/>
                <w:szCs w:val="24"/>
                <w:lang w:val="sq-AL"/>
              </w:rPr>
              <w:t>ë</w:t>
            </w:r>
            <w:r w:rsidR="00C15EC8" w:rsidRPr="00B45D9C">
              <w:rPr>
                <w:rFonts w:ascii="Times New Roman" w:hAnsi="Times New Roman"/>
                <w:iCs/>
                <w:noProof/>
                <w:sz w:val="24"/>
                <w:szCs w:val="24"/>
                <w:lang w:val="sq-AL"/>
              </w:rPr>
              <w:t xml:space="preserve"> 1016, Shqip</w:t>
            </w:r>
            <w:r w:rsidR="00FF4671" w:rsidRPr="00B45D9C">
              <w:rPr>
                <w:rFonts w:ascii="Times New Roman" w:hAnsi="Times New Roman"/>
                <w:iCs/>
                <w:noProof/>
                <w:sz w:val="24"/>
                <w:szCs w:val="24"/>
                <w:lang w:val="sq-AL"/>
              </w:rPr>
              <w:t>ë</w:t>
            </w:r>
            <w:r w:rsidR="00C15EC8" w:rsidRPr="00B45D9C">
              <w:rPr>
                <w:rFonts w:ascii="Times New Roman" w:hAnsi="Times New Roman"/>
                <w:iCs/>
                <w:noProof/>
                <w:sz w:val="24"/>
                <w:szCs w:val="24"/>
                <w:lang w:val="sq-AL"/>
              </w:rPr>
              <w:t xml:space="preserve">ri. </w:t>
            </w:r>
          </w:p>
        </w:tc>
      </w:tr>
    </w:tbl>
    <w:p w14:paraId="3C463429" w14:textId="77777777" w:rsidR="008675CA" w:rsidRPr="00B45D9C" w:rsidRDefault="008675CA" w:rsidP="00B45D9C">
      <w:pPr>
        <w:pStyle w:val="BodyText"/>
        <w:spacing w:line="276" w:lineRule="auto"/>
        <w:jc w:val="both"/>
        <w:rPr>
          <w:rFonts w:ascii="Times New Roman" w:hAnsi="Times New Roman"/>
          <w:noProof/>
          <w:sz w:val="24"/>
          <w:szCs w:val="24"/>
          <w:lang w:val="sq-AL"/>
        </w:rPr>
      </w:pPr>
    </w:p>
    <w:p w14:paraId="6C4BE25B" w14:textId="77777777" w:rsidR="008675CA" w:rsidRPr="00B45D9C" w:rsidRDefault="00E54C97" w:rsidP="00B45D9C">
      <w:pPr>
        <w:pStyle w:val="BodyText"/>
        <w:spacing w:line="276" w:lineRule="auto"/>
        <w:jc w:val="both"/>
        <w:rPr>
          <w:rFonts w:ascii="Times New Roman" w:hAnsi="Times New Roman"/>
          <w:noProof/>
          <w:sz w:val="24"/>
          <w:szCs w:val="24"/>
          <w:lang w:val="sq-AL"/>
        </w:rPr>
      </w:pPr>
      <w:r w:rsidRPr="00B45D9C">
        <w:rPr>
          <w:rFonts w:ascii="Times New Roman" w:hAnsi="Times New Roman"/>
          <w:noProof/>
          <w:sz w:val="24"/>
          <w:szCs w:val="24"/>
          <w:lang w:val="sq-AL"/>
        </w:rPr>
        <w:t>Kontakti</w:t>
      </w:r>
      <w:r w:rsidR="008675CA" w:rsidRPr="00B45D9C">
        <w:rPr>
          <w:rFonts w:ascii="Times New Roman" w:hAnsi="Times New Roman"/>
          <w:noProof/>
          <w:sz w:val="24"/>
          <w:szCs w:val="24"/>
          <w:lang w:val="sq-AL"/>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56"/>
      </w:tblGrid>
      <w:tr w:rsidR="008675CA" w:rsidRPr="00B45D9C" w14:paraId="12B24D1C" w14:textId="77777777" w:rsidTr="00A52650">
        <w:trPr>
          <w:trHeight w:val="639"/>
        </w:trPr>
        <w:tc>
          <w:tcPr>
            <w:tcW w:w="9212" w:type="dxa"/>
          </w:tcPr>
          <w:p w14:paraId="3637B89E" w14:textId="4C7CA401" w:rsidR="007A45F4" w:rsidRPr="00B45D9C" w:rsidRDefault="005F6D09" w:rsidP="00B45D9C">
            <w:pPr>
              <w:spacing w:before="240" w:after="240" w:line="276" w:lineRule="auto"/>
              <w:jc w:val="both"/>
              <w:rPr>
                <w:rFonts w:ascii="Times New Roman" w:hAnsi="Times New Roman"/>
                <w:b/>
                <w:bCs/>
                <w:iCs/>
                <w:noProof/>
                <w:sz w:val="24"/>
                <w:szCs w:val="24"/>
                <w:lang w:val="sq-AL"/>
              </w:rPr>
            </w:pPr>
            <w:proofErr w:type="spellStart"/>
            <w:r w:rsidRPr="00B45D9C">
              <w:rPr>
                <w:rFonts w:ascii="Times New Roman" w:hAnsi="Times New Roman"/>
                <w:sz w:val="24"/>
                <w:szCs w:val="24"/>
              </w:rPr>
              <w:t>Kontributi</w:t>
            </w:r>
            <w:proofErr w:type="spellEnd"/>
            <w:r w:rsidRPr="00B45D9C">
              <w:rPr>
                <w:rFonts w:ascii="Times New Roman" w:hAnsi="Times New Roman"/>
                <w:sz w:val="24"/>
                <w:szCs w:val="24"/>
              </w:rPr>
              <w:t xml:space="preserve"> </w:t>
            </w:r>
            <w:proofErr w:type="spellStart"/>
            <w:r w:rsidRPr="00B45D9C">
              <w:rPr>
                <w:rFonts w:ascii="Times New Roman" w:hAnsi="Times New Roman"/>
                <w:sz w:val="24"/>
                <w:szCs w:val="24"/>
              </w:rPr>
              <w:t>juaj</w:t>
            </w:r>
            <w:proofErr w:type="spellEnd"/>
            <w:r w:rsidRPr="00B45D9C">
              <w:rPr>
                <w:rFonts w:ascii="Times New Roman" w:hAnsi="Times New Roman"/>
                <w:sz w:val="24"/>
                <w:szCs w:val="24"/>
              </w:rPr>
              <w:t xml:space="preserve"> me </w:t>
            </w:r>
            <w:proofErr w:type="spellStart"/>
            <w:r w:rsidRPr="00B45D9C">
              <w:rPr>
                <w:rFonts w:ascii="Times New Roman" w:hAnsi="Times New Roman"/>
                <w:sz w:val="24"/>
                <w:szCs w:val="24"/>
              </w:rPr>
              <w:t>sugjerime</w:t>
            </w:r>
            <w:proofErr w:type="spellEnd"/>
            <w:r w:rsidRPr="00B45D9C">
              <w:rPr>
                <w:rFonts w:ascii="Times New Roman" w:hAnsi="Times New Roman"/>
                <w:sz w:val="24"/>
                <w:szCs w:val="24"/>
              </w:rPr>
              <w:t xml:space="preserve"> </w:t>
            </w:r>
            <w:proofErr w:type="spellStart"/>
            <w:r w:rsidRPr="00B45D9C">
              <w:rPr>
                <w:rFonts w:ascii="Times New Roman" w:hAnsi="Times New Roman"/>
                <w:sz w:val="24"/>
                <w:szCs w:val="24"/>
              </w:rPr>
              <w:t>konkrete</w:t>
            </w:r>
            <w:proofErr w:type="spellEnd"/>
            <w:r w:rsidRPr="00B45D9C">
              <w:rPr>
                <w:rFonts w:ascii="Times New Roman" w:hAnsi="Times New Roman"/>
                <w:sz w:val="24"/>
                <w:szCs w:val="24"/>
              </w:rPr>
              <w:t xml:space="preserve"> </w:t>
            </w:r>
            <w:proofErr w:type="spellStart"/>
            <w:r w:rsidRPr="00B45D9C">
              <w:rPr>
                <w:rFonts w:ascii="Times New Roman" w:hAnsi="Times New Roman"/>
                <w:sz w:val="24"/>
                <w:szCs w:val="24"/>
              </w:rPr>
              <w:t>në</w:t>
            </w:r>
            <w:proofErr w:type="spellEnd"/>
            <w:r w:rsidRPr="00B45D9C">
              <w:rPr>
                <w:rFonts w:ascii="Times New Roman" w:hAnsi="Times New Roman"/>
                <w:sz w:val="24"/>
                <w:szCs w:val="24"/>
              </w:rPr>
              <w:t xml:space="preserve"> </w:t>
            </w:r>
            <w:proofErr w:type="spellStart"/>
            <w:r w:rsidRPr="00B45D9C">
              <w:rPr>
                <w:rFonts w:ascii="Times New Roman" w:hAnsi="Times New Roman"/>
                <w:sz w:val="24"/>
                <w:szCs w:val="24"/>
              </w:rPr>
              <w:t>kuadër</w:t>
            </w:r>
            <w:proofErr w:type="spellEnd"/>
            <w:r w:rsidRPr="00B45D9C">
              <w:rPr>
                <w:rFonts w:ascii="Times New Roman" w:hAnsi="Times New Roman"/>
                <w:sz w:val="24"/>
                <w:szCs w:val="24"/>
              </w:rPr>
              <w:t xml:space="preserve"> </w:t>
            </w:r>
            <w:proofErr w:type="spellStart"/>
            <w:r w:rsidRPr="00B45D9C">
              <w:rPr>
                <w:rFonts w:ascii="Times New Roman" w:hAnsi="Times New Roman"/>
                <w:sz w:val="24"/>
                <w:szCs w:val="24"/>
              </w:rPr>
              <w:t>të</w:t>
            </w:r>
            <w:proofErr w:type="spellEnd"/>
            <w:r w:rsidRPr="00B45D9C">
              <w:rPr>
                <w:rFonts w:ascii="Times New Roman" w:hAnsi="Times New Roman"/>
                <w:sz w:val="24"/>
                <w:szCs w:val="24"/>
              </w:rPr>
              <w:t xml:space="preserve"> </w:t>
            </w:r>
            <w:proofErr w:type="spellStart"/>
            <w:r w:rsidRPr="00B45D9C">
              <w:rPr>
                <w:rFonts w:ascii="Times New Roman" w:hAnsi="Times New Roman"/>
                <w:sz w:val="24"/>
                <w:szCs w:val="24"/>
              </w:rPr>
              <w:t>përmirësimit</w:t>
            </w:r>
            <w:proofErr w:type="spellEnd"/>
            <w:r w:rsidRPr="00B45D9C">
              <w:rPr>
                <w:rFonts w:ascii="Times New Roman" w:hAnsi="Times New Roman"/>
                <w:sz w:val="24"/>
                <w:szCs w:val="24"/>
              </w:rPr>
              <w:t xml:space="preserve"> </w:t>
            </w:r>
            <w:proofErr w:type="spellStart"/>
            <w:r w:rsidRPr="00B45D9C">
              <w:rPr>
                <w:rFonts w:ascii="Times New Roman" w:hAnsi="Times New Roman"/>
                <w:sz w:val="24"/>
                <w:szCs w:val="24"/>
              </w:rPr>
              <w:t>të</w:t>
            </w:r>
            <w:proofErr w:type="spellEnd"/>
            <w:r w:rsidRPr="00B45D9C">
              <w:rPr>
                <w:rFonts w:ascii="Times New Roman" w:hAnsi="Times New Roman"/>
                <w:sz w:val="24"/>
                <w:szCs w:val="24"/>
              </w:rPr>
              <w:t xml:space="preserve"> </w:t>
            </w:r>
            <w:proofErr w:type="spellStart"/>
            <w:r w:rsidRPr="00B45D9C">
              <w:rPr>
                <w:rFonts w:ascii="Times New Roman" w:hAnsi="Times New Roman"/>
                <w:sz w:val="24"/>
                <w:szCs w:val="24"/>
              </w:rPr>
              <w:t>përmbajtjes</w:t>
            </w:r>
            <w:proofErr w:type="spellEnd"/>
            <w:r w:rsidRPr="00B45D9C">
              <w:rPr>
                <w:rFonts w:ascii="Times New Roman" w:hAnsi="Times New Roman"/>
                <w:sz w:val="24"/>
                <w:szCs w:val="24"/>
              </w:rPr>
              <w:t xml:space="preserve"> </w:t>
            </w:r>
            <w:proofErr w:type="spellStart"/>
            <w:r w:rsidRPr="00B45D9C">
              <w:rPr>
                <w:rFonts w:ascii="Times New Roman" w:hAnsi="Times New Roman"/>
                <w:sz w:val="24"/>
                <w:szCs w:val="24"/>
              </w:rPr>
              <w:t>së</w:t>
            </w:r>
            <w:proofErr w:type="spellEnd"/>
            <w:r w:rsidRPr="00B45D9C">
              <w:rPr>
                <w:rFonts w:ascii="Times New Roman" w:hAnsi="Times New Roman"/>
                <w:sz w:val="24"/>
                <w:szCs w:val="24"/>
              </w:rPr>
              <w:t xml:space="preserve"> </w:t>
            </w:r>
            <w:proofErr w:type="spellStart"/>
            <w:r w:rsidRPr="00B45D9C">
              <w:rPr>
                <w:rFonts w:ascii="Times New Roman" w:hAnsi="Times New Roman"/>
                <w:sz w:val="24"/>
                <w:szCs w:val="24"/>
              </w:rPr>
              <w:t>projektligjit</w:t>
            </w:r>
            <w:proofErr w:type="spellEnd"/>
            <w:r w:rsidRPr="00B45D9C">
              <w:rPr>
                <w:rFonts w:ascii="Times New Roman" w:hAnsi="Times New Roman"/>
                <w:sz w:val="24"/>
                <w:szCs w:val="24"/>
              </w:rPr>
              <w:t xml:space="preserve"> </w:t>
            </w:r>
            <w:proofErr w:type="spellStart"/>
            <w:r w:rsidRPr="00B45D9C">
              <w:rPr>
                <w:rFonts w:ascii="Times New Roman" w:hAnsi="Times New Roman"/>
                <w:sz w:val="24"/>
                <w:szCs w:val="24"/>
              </w:rPr>
              <w:t>duhet</w:t>
            </w:r>
            <w:proofErr w:type="spellEnd"/>
            <w:r w:rsidRPr="00B45D9C">
              <w:rPr>
                <w:rFonts w:ascii="Times New Roman" w:hAnsi="Times New Roman"/>
                <w:sz w:val="24"/>
                <w:szCs w:val="24"/>
              </w:rPr>
              <w:t xml:space="preserve"> </w:t>
            </w:r>
            <w:proofErr w:type="spellStart"/>
            <w:r w:rsidRPr="00B45D9C">
              <w:rPr>
                <w:rFonts w:ascii="Times New Roman" w:hAnsi="Times New Roman"/>
                <w:sz w:val="24"/>
                <w:szCs w:val="24"/>
              </w:rPr>
              <w:t>të</w:t>
            </w:r>
            <w:proofErr w:type="spellEnd"/>
            <w:r w:rsidRPr="00B45D9C">
              <w:rPr>
                <w:rFonts w:ascii="Times New Roman" w:hAnsi="Times New Roman"/>
                <w:sz w:val="24"/>
                <w:szCs w:val="24"/>
              </w:rPr>
              <w:t xml:space="preserve"> </w:t>
            </w:r>
            <w:proofErr w:type="spellStart"/>
            <w:r w:rsidRPr="00B45D9C">
              <w:rPr>
                <w:rFonts w:ascii="Times New Roman" w:hAnsi="Times New Roman"/>
                <w:sz w:val="24"/>
                <w:szCs w:val="24"/>
              </w:rPr>
              <w:t>dërgohet</w:t>
            </w:r>
            <w:proofErr w:type="spellEnd"/>
            <w:r w:rsidRPr="00B45D9C">
              <w:rPr>
                <w:rFonts w:ascii="Times New Roman" w:hAnsi="Times New Roman"/>
                <w:sz w:val="24"/>
                <w:szCs w:val="24"/>
              </w:rPr>
              <w:t xml:space="preserve"> </w:t>
            </w:r>
            <w:proofErr w:type="spellStart"/>
            <w:r w:rsidRPr="00B45D9C">
              <w:rPr>
                <w:rFonts w:ascii="Times New Roman" w:hAnsi="Times New Roman"/>
                <w:sz w:val="24"/>
                <w:szCs w:val="24"/>
              </w:rPr>
              <w:t>pran</w:t>
            </w:r>
            <w:r w:rsidR="00544EED">
              <w:rPr>
                <w:rFonts w:ascii="Times New Roman" w:hAnsi="Times New Roman"/>
                <w:sz w:val="24"/>
                <w:szCs w:val="24"/>
              </w:rPr>
              <w:t>ë</w:t>
            </w:r>
            <w:proofErr w:type="spellEnd"/>
            <w:r w:rsidRPr="00B45D9C">
              <w:rPr>
                <w:rFonts w:ascii="Times New Roman" w:hAnsi="Times New Roman"/>
                <w:sz w:val="24"/>
                <w:szCs w:val="24"/>
              </w:rPr>
              <w:t xml:space="preserve"> </w:t>
            </w:r>
            <w:proofErr w:type="spellStart"/>
            <w:r w:rsidRPr="00B45D9C">
              <w:rPr>
                <w:rFonts w:ascii="Times New Roman" w:hAnsi="Times New Roman"/>
                <w:sz w:val="24"/>
                <w:szCs w:val="24"/>
              </w:rPr>
              <w:t>Departamentit</w:t>
            </w:r>
            <w:proofErr w:type="spellEnd"/>
            <w:r w:rsidRPr="00B45D9C">
              <w:rPr>
                <w:rFonts w:ascii="Times New Roman" w:hAnsi="Times New Roman"/>
                <w:sz w:val="24"/>
                <w:szCs w:val="24"/>
              </w:rPr>
              <w:t xml:space="preserve"> </w:t>
            </w:r>
            <w:proofErr w:type="spellStart"/>
            <w:r w:rsidRPr="00B45D9C">
              <w:rPr>
                <w:rFonts w:ascii="Times New Roman" w:hAnsi="Times New Roman"/>
                <w:sz w:val="24"/>
                <w:szCs w:val="24"/>
              </w:rPr>
              <w:t>t</w:t>
            </w:r>
            <w:r w:rsidR="00544EED">
              <w:rPr>
                <w:rFonts w:ascii="Times New Roman" w:hAnsi="Times New Roman"/>
                <w:sz w:val="24"/>
                <w:szCs w:val="24"/>
              </w:rPr>
              <w:t>ë</w:t>
            </w:r>
            <w:proofErr w:type="spellEnd"/>
            <w:r w:rsidRPr="00B45D9C">
              <w:rPr>
                <w:rFonts w:ascii="Times New Roman" w:hAnsi="Times New Roman"/>
                <w:sz w:val="24"/>
                <w:szCs w:val="24"/>
              </w:rPr>
              <w:t xml:space="preserve"> </w:t>
            </w:r>
            <w:proofErr w:type="spellStart"/>
            <w:r w:rsidRPr="00B45D9C">
              <w:rPr>
                <w:rFonts w:ascii="Times New Roman" w:hAnsi="Times New Roman"/>
                <w:sz w:val="24"/>
                <w:szCs w:val="24"/>
              </w:rPr>
              <w:t>Administrat</w:t>
            </w:r>
            <w:r w:rsidR="00544EED">
              <w:rPr>
                <w:rFonts w:ascii="Times New Roman" w:hAnsi="Times New Roman"/>
                <w:sz w:val="24"/>
                <w:szCs w:val="24"/>
              </w:rPr>
              <w:t>ë</w:t>
            </w:r>
            <w:r w:rsidRPr="00B45D9C">
              <w:rPr>
                <w:rFonts w:ascii="Times New Roman" w:hAnsi="Times New Roman"/>
                <w:sz w:val="24"/>
                <w:szCs w:val="24"/>
              </w:rPr>
              <w:t>s</w:t>
            </w:r>
            <w:proofErr w:type="spellEnd"/>
            <w:r w:rsidRPr="00B45D9C">
              <w:rPr>
                <w:rFonts w:ascii="Times New Roman" w:hAnsi="Times New Roman"/>
                <w:sz w:val="24"/>
                <w:szCs w:val="24"/>
              </w:rPr>
              <w:t xml:space="preserve"> </w:t>
            </w:r>
            <w:proofErr w:type="spellStart"/>
            <w:r w:rsidRPr="00B45D9C">
              <w:rPr>
                <w:rFonts w:ascii="Times New Roman" w:hAnsi="Times New Roman"/>
                <w:sz w:val="24"/>
                <w:szCs w:val="24"/>
              </w:rPr>
              <w:t>Publike</w:t>
            </w:r>
            <w:proofErr w:type="spellEnd"/>
            <w:r w:rsidRPr="00B45D9C">
              <w:rPr>
                <w:rFonts w:ascii="Times New Roman" w:hAnsi="Times New Roman"/>
                <w:sz w:val="24"/>
                <w:szCs w:val="24"/>
              </w:rPr>
              <w:t xml:space="preserve">, </w:t>
            </w:r>
            <w:proofErr w:type="spellStart"/>
            <w:r w:rsidRPr="00B45D9C">
              <w:rPr>
                <w:rFonts w:ascii="Times New Roman" w:hAnsi="Times New Roman"/>
                <w:sz w:val="24"/>
                <w:szCs w:val="24"/>
              </w:rPr>
              <w:t>në</w:t>
            </w:r>
            <w:proofErr w:type="spellEnd"/>
            <w:r w:rsidRPr="00B45D9C">
              <w:rPr>
                <w:rFonts w:ascii="Times New Roman" w:hAnsi="Times New Roman"/>
                <w:sz w:val="24"/>
                <w:szCs w:val="24"/>
              </w:rPr>
              <w:t xml:space="preserve"> </w:t>
            </w:r>
            <w:proofErr w:type="spellStart"/>
            <w:r w:rsidRPr="00B45D9C">
              <w:rPr>
                <w:rFonts w:ascii="Times New Roman" w:hAnsi="Times New Roman"/>
                <w:sz w:val="24"/>
                <w:szCs w:val="24"/>
              </w:rPr>
              <w:t>adresën</w:t>
            </w:r>
            <w:proofErr w:type="spellEnd"/>
            <w:r w:rsidRPr="00B45D9C">
              <w:rPr>
                <w:rFonts w:ascii="Times New Roman" w:hAnsi="Times New Roman"/>
                <w:sz w:val="24"/>
                <w:szCs w:val="24"/>
              </w:rPr>
              <w:t xml:space="preserve"> e </w:t>
            </w:r>
            <w:proofErr w:type="spellStart"/>
            <w:r w:rsidRPr="00B45D9C">
              <w:rPr>
                <w:rFonts w:ascii="Times New Roman" w:hAnsi="Times New Roman"/>
                <w:sz w:val="24"/>
                <w:szCs w:val="24"/>
              </w:rPr>
              <w:t>postës</w:t>
            </w:r>
            <w:proofErr w:type="spellEnd"/>
            <w:r w:rsidRPr="00B45D9C">
              <w:rPr>
                <w:rFonts w:ascii="Times New Roman" w:hAnsi="Times New Roman"/>
                <w:sz w:val="24"/>
                <w:szCs w:val="24"/>
              </w:rPr>
              <w:t xml:space="preserve"> </w:t>
            </w:r>
            <w:proofErr w:type="spellStart"/>
            <w:r w:rsidRPr="00B45D9C">
              <w:rPr>
                <w:rFonts w:ascii="Times New Roman" w:hAnsi="Times New Roman"/>
                <w:sz w:val="24"/>
                <w:szCs w:val="24"/>
              </w:rPr>
              <w:t>elektronike</w:t>
            </w:r>
            <w:proofErr w:type="spellEnd"/>
            <w:r w:rsidRPr="00B45D9C">
              <w:rPr>
                <w:rFonts w:ascii="Times New Roman" w:hAnsi="Times New Roman"/>
                <w:sz w:val="24"/>
                <w:szCs w:val="24"/>
              </w:rPr>
              <w:t xml:space="preserve"> </w:t>
            </w:r>
            <w:proofErr w:type="spellStart"/>
            <w:r w:rsidRPr="00B45D9C">
              <w:rPr>
                <w:rFonts w:ascii="Times New Roman" w:hAnsi="Times New Roman"/>
                <w:sz w:val="24"/>
                <w:szCs w:val="24"/>
              </w:rPr>
              <w:t>t</w:t>
            </w:r>
            <w:r w:rsidR="00544EED">
              <w:rPr>
                <w:rFonts w:ascii="Times New Roman" w:hAnsi="Times New Roman"/>
                <w:sz w:val="24"/>
                <w:szCs w:val="24"/>
              </w:rPr>
              <w:t>ë</w:t>
            </w:r>
            <w:proofErr w:type="spellEnd"/>
            <w:r w:rsidRPr="00B45D9C">
              <w:rPr>
                <w:rFonts w:ascii="Times New Roman" w:hAnsi="Times New Roman"/>
                <w:sz w:val="24"/>
                <w:szCs w:val="24"/>
              </w:rPr>
              <w:t xml:space="preserve"> </w:t>
            </w:r>
            <w:proofErr w:type="spellStart"/>
            <w:r w:rsidRPr="00B45D9C">
              <w:rPr>
                <w:rFonts w:ascii="Times New Roman" w:hAnsi="Times New Roman"/>
                <w:sz w:val="24"/>
                <w:szCs w:val="24"/>
              </w:rPr>
              <w:t>koordinatorit</w:t>
            </w:r>
            <w:proofErr w:type="spellEnd"/>
            <w:r w:rsidRPr="00B45D9C">
              <w:rPr>
                <w:rFonts w:ascii="Times New Roman" w:hAnsi="Times New Roman"/>
                <w:sz w:val="24"/>
                <w:szCs w:val="24"/>
              </w:rPr>
              <w:t xml:space="preserve"> </w:t>
            </w:r>
            <w:proofErr w:type="spellStart"/>
            <w:r w:rsidRPr="00B45D9C">
              <w:rPr>
                <w:rFonts w:ascii="Times New Roman" w:hAnsi="Times New Roman"/>
                <w:sz w:val="24"/>
                <w:szCs w:val="24"/>
              </w:rPr>
              <w:t>t</w:t>
            </w:r>
            <w:r w:rsidR="00544EED">
              <w:rPr>
                <w:rFonts w:ascii="Times New Roman" w:hAnsi="Times New Roman"/>
                <w:sz w:val="24"/>
                <w:szCs w:val="24"/>
              </w:rPr>
              <w:t>ë</w:t>
            </w:r>
            <w:proofErr w:type="spellEnd"/>
            <w:r w:rsidRPr="00B45D9C">
              <w:rPr>
                <w:rFonts w:ascii="Times New Roman" w:hAnsi="Times New Roman"/>
                <w:sz w:val="24"/>
                <w:szCs w:val="24"/>
              </w:rPr>
              <w:t xml:space="preserve"> </w:t>
            </w:r>
            <w:proofErr w:type="spellStart"/>
            <w:r w:rsidRPr="00B45D9C">
              <w:rPr>
                <w:rFonts w:ascii="Times New Roman" w:hAnsi="Times New Roman"/>
                <w:sz w:val="24"/>
                <w:szCs w:val="24"/>
              </w:rPr>
              <w:t>k</w:t>
            </w:r>
            <w:r w:rsidR="00544EED">
              <w:rPr>
                <w:rFonts w:ascii="Times New Roman" w:hAnsi="Times New Roman"/>
                <w:sz w:val="24"/>
                <w:szCs w:val="24"/>
              </w:rPr>
              <w:t>ë</w:t>
            </w:r>
            <w:r w:rsidRPr="00B45D9C">
              <w:rPr>
                <w:rFonts w:ascii="Times New Roman" w:hAnsi="Times New Roman"/>
                <w:sz w:val="24"/>
                <w:szCs w:val="24"/>
              </w:rPr>
              <w:t>tij</w:t>
            </w:r>
            <w:proofErr w:type="spellEnd"/>
            <w:r w:rsidRPr="00B45D9C">
              <w:rPr>
                <w:rFonts w:ascii="Times New Roman" w:hAnsi="Times New Roman"/>
                <w:sz w:val="24"/>
                <w:szCs w:val="24"/>
              </w:rPr>
              <w:t xml:space="preserve"> </w:t>
            </w:r>
            <w:proofErr w:type="spellStart"/>
            <w:r w:rsidRPr="00B45D9C">
              <w:rPr>
                <w:rFonts w:ascii="Times New Roman" w:hAnsi="Times New Roman"/>
                <w:sz w:val="24"/>
                <w:szCs w:val="24"/>
              </w:rPr>
              <w:t>konsultimi</w:t>
            </w:r>
            <w:proofErr w:type="spellEnd"/>
            <w:r w:rsidRPr="00B45D9C">
              <w:rPr>
                <w:rFonts w:ascii="Times New Roman" w:hAnsi="Times New Roman"/>
                <w:sz w:val="24"/>
                <w:szCs w:val="24"/>
              </w:rPr>
              <w:t xml:space="preserve"> </w:t>
            </w:r>
            <w:proofErr w:type="spellStart"/>
            <w:r w:rsidRPr="00B45D9C">
              <w:rPr>
                <w:rFonts w:ascii="Times New Roman" w:hAnsi="Times New Roman"/>
                <w:sz w:val="24"/>
                <w:szCs w:val="24"/>
              </w:rPr>
              <w:t>publik</w:t>
            </w:r>
            <w:proofErr w:type="spellEnd"/>
            <w:r w:rsidRPr="00B45D9C">
              <w:rPr>
                <w:rFonts w:ascii="Times New Roman" w:hAnsi="Times New Roman"/>
                <w:sz w:val="24"/>
                <w:szCs w:val="24"/>
              </w:rPr>
              <w:t xml:space="preserve"> </w:t>
            </w:r>
            <w:r w:rsidR="00B24302" w:rsidRPr="00B45D9C">
              <w:rPr>
                <w:rFonts w:ascii="Times New Roman" w:hAnsi="Times New Roman"/>
                <w:b/>
                <w:bCs/>
                <w:iCs/>
                <w:noProof/>
                <w:sz w:val="24"/>
                <w:szCs w:val="24"/>
                <w:lang w:val="sq-AL"/>
              </w:rPr>
              <w:t>k</w:t>
            </w:r>
            <w:r w:rsidR="00C63D36" w:rsidRPr="00B45D9C">
              <w:rPr>
                <w:rFonts w:ascii="Times New Roman" w:hAnsi="Times New Roman"/>
                <w:b/>
                <w:bCs/>
                <w:iCs/>
                <w:noProof/>
                <w:sz w:val="24"/>
                <w:szCs w:val="24"/>
                <w:lang w:val="sq-AL"/>
              </w:rPr>
              <w:t>eida.meta@dap.gov.al</w:t>
            </w:r>
            <w:r w:rsidRPr="00B45D9C">
              <w:rPr>
                <w:rFonts w:ascii="Times New Roman" w:hAnsi="Times New Roman"/>
                <w:b/>
                <w:bCs/>
                <w:iCs/>
                <w:noProof/>
                <w:sz w:val="24"/>
                <w:szCs w:val="24"/>
                <w:lang w:val="sq-AL"/>
              </w:rPr>
              <w:t>.</w:t>
            </w:r>
          </w:p>
        </w:tc>
      </w:tr>
    </w:tbl>
    <w:p w14:paraId="5D44D821" w14:textId="0FCB5E77" w:rsidR="008675CA" w:rsidRDefault="008675CA" w:rsidP="00B45D9C">
      <w:pPr>
        <w:pStyle w:val="BodyText"/>
        <w:spacing w:line="276" w:lineRule="auto"/>
        <w:jc w:val="both"/>
        <w:rPr>
          <w:rFonts w:ascii="Times New Roman" w:hAnsi="Times New Roman"/>
          <w:noProof/>
          <w:sz w:val="24"/>
          <w:szCs w:val="24"/>
          <w:lang w:val="sq-AL"/>
        </w:rPr>
      </w:pPr>
    </w:p>
    <w:p w14:paraId="07F3C736" w14:textId="77777777" w:rsidR="0021357D" w:rsidRDefault="0021357D" w:rsidP="00B45D9C">
      <w:pPr>
        <w:pStyle w:val="BodyText"/>
        <w:spacing w:line="276" w:lineRule="auto"/>
        <w:jc w:val="both"/>
        <w:rPr>
          <w:rFonts w:ascii="Times New Roman" w:hAnsi="Times New Roman"/>
          <w:noProof/>
          <w:sz w:val="24"/>
          <w:szCs w:val="24"/>
          <w:lang w:val="sq-AL"/>
        </w:rPr>
      </w:pPr>
    </w:p>
    <w:p w14:paraId="3562F15F" w14:textId="77777777" w:rsidR="00B45D9C" w:rsidRPr="00B45D9C" w:rsidRDefault="00B45D9C" w:rsidP="00B45D9C">
      <w:pPr>
        <w:pStyle w:val="BodyText"/>
        <w:spacing w:line="276" w:lineRule="auto"/>
        <w:jc w:val="both"/>
        <w:rPr>
          <w:rFonts w:ascii="Times New Roman" w:hAnsi="Times New Roman"/>
          <w:noProof/>
          <w:sz w:val="24"/>
          <w:szCs w:val="24"/>
          <w:lang w:val="sq-AL"/>
        </w:rPr>
      </w:pPr>
    </w:p>
    <w:p w14:paraId="3524433B" w14:textId="51E6D556" w:rsidR="008675CA" w:rsidRPr="00B45D9C" w:rsidRDefault="00E54C97" w:rsidP="00B45D9C">
      <w:pPr>
        <w:pStyle w:val="BodyText"/>
        <w:spacing w:line="276" w:lineRule="auto"/>
        <w:jc w:val="both"/>
        <w:rPr>
          <w:rFonts w:ascii="Times New Roman" w:hAnsi="Times New Roman"/>
          <w:noProof/>
          <w:sz w:val="24"/>
          <w:szCs w:val="24"/>
          <w:lang w:val="sq-AL"/>
        </w:rPr>
      </w:pPr>
      <w:r w:rsidRPr="00B45D9C">
        <w:rPr>
          <w:rFonts w:ascii="Times New Roman" w:hAnsi="Times New Roman"/>
          <w:noProof/>
          <w:sz w:val="24"/>
          <w:szCs w:val="24"/>
          <w:lang w:val="sq-AL"/>
        </w:rPr>
        <w:lastRenderedPageBreak/>
        <w:t>Datat dhe vendet e takimeve publike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56"/>
      </w:tblGrid>
      <w:tr w:rsidR="008675CA" w:rsidRPr="00B45D9C" w14:paraId="7239AD1E" w14:textId="77777777" w:rsidTr="009F3A30">
        <w:tc>
          <w:tcPr>
            <w:tcW w:w="9212" w:type="dxa"/>
          </w:tcPr>
          <w:p w14:paraId="225A0334" w14:textId="75E0E607" w:rsidR="00E54C97" w:rsidRPr="00B45D9C" w:rsidRDefault="00F67ECE" w:rsidP="00B45D9C">
            <w:pPr>
              <w:pStyle w:val="BodyText"/>
              <w:spacing w:before="240" w:line="276" w:lineRule="auto"/>
              <w:jc w:val="both"/>
              <w:rPr>
                <w:rFonts w:ascii="Times New Roman" w:hAnsi="Times New Roman"/>
                <w:iCs/>
                <w:noProof/>
                <w:sz w:val="24"/>
                <w:szCs w:val="24"/>
              </w:rPr>
            </w:pPr>
            <w:r w:rsidRPr="00B45D9C">
              <w:rPr>
                <w:rFonts w:ascii="Times New Roman" w:hAnsi="Times New Roman"/>
                <w:iCs/>
                <w:noProof/>
                <w:sz w:val="24"/>
                <w:szCs w:val="24"/>
                <w:lang w:val="sq-AL"/>
              </w:rPr>
              <w:t>Takimet dhe tryezat publike do t</w:t>
            </w:r>
            <w:r w:rsidR="00FF4671" w:rsidRPr="00B45D9C">
              <w:rPr>
                <w:rFonts w:ascii="Times New Roman" w:hAnsi="Times New Roman"/>
                <w:iCs/>
                <w:noProof/>
                <w:sz w:val="24"/>
                <w:szCs w:val="24"/>
                <w:lang w:val="sq-AL"/>
              </w:rPr>
              <w:t>ë</w:t>
            </w:r>
            <w:r w:rsidRPr="00B45D9C">
              <w:rPr>
                <w:rFonts w:ascii="Times New Roman" w:hAnsi="Times New Roman"/>
                <w:iCs/>
                <w:noProof/>
                <w:sz w:val="24"/>
                <w:szCs w:val="24"/>
                <w:lang w:val="sq-AL"/>
              </w:rPr>
              <w:t xml:space="preserve"> organizohen n</w:t>
            </w:r>
            <w:r w:rsidR="00FF4671" w:rsidRPr="00B45D9C">
              <w:rPr>
                <w:rFonts w:ascii="Times New Roman" w:hAnsi="Times New Roman"/>
                <w:iCs/>
                <w:noProof/>
                <w:sz w:val="24"/>
                <w:szCs w:val="24"/>
                <w:lang w:val="sq-AL"/>
              </w:rPr>
              <w:t>ë</w:t>
            </w:r>
            <w:r w:rsidRPr="00B45D9C">
              <w:rPr>
                <w:rFonts w:ascii="Times New Roman" w:hAnsi="Times New Roman"/>
                <w:iCs/>
                <w:noProof/>
                <w:sz w:val="24"/>
                <w:szCs w:val="24"/>
                <w:lang w:val="sq-AL"/>
              </w:rPr>
              <w:t xml:space="preserve"> ambientet e Departamentit t</w:t>
            </w:r>
            <w:r w:rsidR="00FF4671" w:rsidRPr="00B45D9C">
              <w:rPr>
                <w:rFonts w:ascii="Times New Roman" w:hAnsi="Times New Roman"/>
                <w:iCs/>
                <w:noProof/>
                <w:sz w:val="24"/>
                <w:szCs w:val="24"/>
                <w:lang w:val="sq-AL"/>
              </w:rPr>
              <w:t>ë</w:t>
            </w:r>
            <w:r w:rsidRPr="00B45D9C">
              <w:rPr>
                <w:rFonts w:ascii="Times New Roman" w:hAnsi="Times New Roman"/>
                <w:iCs/>
                <w:noProof/>
                <w:sz w:val="24"/>
                <w:szCs w:val="24"/>
                <w:lang w:val="sq-AL"/>
              </w:rPr>
              <w:t xml:space="preserve"> Administrat</w:t>
            </w:r>
            <w:r w:rsidR="00FF4671" w:rsidRPr="00B45D9C">
              <w:rPr>
                <w:rFonts w:ascii="Times New Roman" w:hAnsi="Times New Roman"/>
                <w:iCs/>
                <w:noProof/>
                <w:sz w:val="24"/>
                <w:szCs w:val="24"/>
                <w:lang w:val="sq-AL"/>
              </w:rPr>
              <w:t>ë</w:t>
            </w:r>
            <w:r w:rsidRPr="00B45D9C">
              <w:rPr>
                <w:rFonts w:ascii="Times New Roman" w:hAnsi="Times New Roman"/>
                <w:iCs/>
                <w:noProof/>
                <w:sz w:val="24"/>
                <w:szCs w:val="24"/>
                <w:lang w:val="sq-AL"/>
              </w:rPr>
              <w:t>s Publike</w:t>
            </w:r>
            <w:r w:rsidR="005F6D09" w:rsidRPr="00B45D9C">
              <w:rPr>
                <w:rFonts w:ascii="Times New Roman" w:hAnsi="Times New Roman"/>
                <w:iCs/>
                <w:noProof/>
                <w:sz w:val="24"/>
                <w:szCs w:val="24"/>
                <w:lang w:val="sq-AL"/>
              </w:rPr>
              <w:t xml:space="preserve"> dhe mjedise të tjera të cilat do t’u komunikohen grupeve të interesit në një afat të përshtatshëm paraprak.</w:t>
            </w:r>
          </w:p>
        </w:tc>
      </w:tr>
    </w:tbl>
    <w:p w14:paraId="7ACB8A05" w14:textId="77777777" w:rsidR="00B45D9C" w:rsidRPr="00B45D9C" w:rsidRDefault="00B45D9C" w:rsidP="00B45D9C">
      <w:pPr>
        <w:pStyle w:val="BodyText"/>
        <w:spacing w:line="276" w:lineRule="auto"/>
        <w:jc w:val="both"/>
        <w:rPr>
          <w:rFonts w:ascii="Times New Roman" w:hAnsi="Times New Roman"/>
          <w:noProof/>
          <w:sz w:val="24"/>
          <w:szCs w:val="24"/>
          <w:lang w:val="sq-AL"/>
        </w:rPr>
      </w:pPr>
    </w:p>
    <w:p w14:paraId="5CA45918" w14:textId="77777777" w:rsidR="008675CA" w:rsidRPr="00B45D9C" w:rsidRDefault="00E54C97" w:rsidP="00B45D9C">
      <w:pPr>
        <w:pStyle w:val="BodyText"/>
        <w:spacing w:line="276" w:lineRule="auto"/>
        <w:jc w:val="both"/>
        <w:rPr>
          <w:rFonts w:ascii="Times New Roman" w:hAnsi="Times New Roman"/>
          <w:noProof/>
          <w:sz w:val="24"/>
          <w:szCs w:val="24"/>
          <w:lang w:val="sq-AL"/>
        </w:rPr>
      </w:pPr>
      <w:r w:rsidRPr="00B45D9C">
        <w:rPr>
          <w:rFonts w:ascii="Times New Roman" w:hAnsi="Times New Roman"/>
          <w:noProof/>
          <w:sz w:val="24"/>
          <w:szCs w:val="24"/>
          <w:lang w:val="sq-AL"/>
        </w:rPr>
        <w:t>Sfondi i propozimit legjislativ</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56"/>
      </w:tblGrid>
      <w:tr w:rsidR="008675CA" w:rsidRPr="00B45D9C" w14:paraId="5017327A" w14:textId="77777777" w:rsidTr="00B45D9C">
        <w:trPr>
          <w:trHeight w:val="4947"/>
        </w:trPr>
        <w:tc>
          <w:tcPr>
            <w:tcW w:w="9212" w:type="dxa"/>
          </w:tcPr>
          <w:p w14:paraId="0DA0BF39" w14:textId="442F11A4" w:rsidR="005F6D09" w:rsidRPr="00B45D9C" w:rsidRDefault="005F6D09" w:rsidP="00B45D9C">
            <w:pPr>
              <w:pStyle w:val="NoSpacing"/>
              <w:spacing w:before="240" w:line="276" w:lineRule="auto"/>
              <w:jc w:val="both"/>
              <w:rPr>
                <w:rFonts w:ascii="Times New Roman" w:hAnsi="Times New Roman"/>
                <w:iCs/>
                <w:sz w:val="24"/>
                <w:szCs w:val="24"/>
              </w:rPr>
            </w:pPr>
            <w:r w:rsidRPr="00B45D9C">
              <w:rPr>
                <w:rFonts w:ascii="Times New Roman" w:hAnsi="Times New Roman"/>
                <w:iCs/>
                <w:sz w:val="24"/>
                <w:szCs w:val="24"/>
              </w:rPr>
              <w:t xml:space="preserve">Ligji nr. 152/2013 “Për nëpunësin civil”, i ndryshuar është një nga ligjet e rëndësishme të rregullimit të marrëdhënies së punësimit të nëpunësve të administratës publike në nivel qendror dhe vendor. Për gati 12 vjet nga hyrja në fuqi e ligjit nr. 152/2013 “Për nëpunësin civil” (LNC) janë shenjuar një sërë arritjesh që kanë konsoliduar gradualisht shërbimin civil në Shqipëri. Në sajë të këtyre arritjeve, Shqipëria ka përballuar me sukses procesin e Screening përgjatë të gjithë kapitujve të negociatave me Bashkimin Evropian. Gjithashtu, Raporti i fundit i OECD/SIGMA publikuar në dhjetor 2024 për vlerësimin e zbatimit të parimeve të administratës publike në vendet e Ballkanit Perëndimor e liston Shqipërinë të parën në rajon në manaxhimin e shërbimit civil.  </w:t>
            </w:r>
          </w:p>
          <w:p w14:paraId="5CC495FF" w14:textId="77777777" w:rsidR="00B45D9C" w:rsidRPr="00B45D9C" w:rsidRDefault="00B45D9C" w:rsidP="00B45D9C">
            <w:pPr>
              <w:pStyle w:val="NoSpacing"/>
              <w:spacing w:line="276" w:lineRule="auto"/>
              <w:jc w:val="both"/>
              <w:rPr>
                <w:rFonts w:ascii="Times New Roman" w:hAnsi="Times New Roman"/>
                <w:iCs/>
                <w:sz w:val="24"/>
                <w:szCs w:val="24"/>
              </w:rPr>
            </w:pPr>
          </w:p>
          <w:p w14:paraId="6AD493FE" w14:textId="186A7CFB" w:rsidR="005F6D09" w:rsidRPr="00B45D9C" w:rsidRDefault="005F6D09" w:rsidP="00B45D9C">
            <w:pPr>
              <w:pStyle w:val="NoSpacing"/>
              <w:spacing w:line="276" w:lineRule="auto"/>
              <w:jc w:val="both"/>
              <w:rPr>
                <w:rFonts w:ascii="Times New Roman" w:hAnsi="Times New Roman"/>
                <w:iCs/>
                <w:sz w:val="24"/>
                <w:szCs w:val="24"/>
              </w:rPr>
            </w:pPr>
            <w:r w:rsidRPr="00B45D9C">
              <w:rPr>
                <w:rFonts w:ascii="Times New Roman" w:hAnsi="Times New Roman"/>
                <w:iCs/>
                <w:sz w:val="24"/>
                <w:szCs w:val="24"/>
              </w:rPr>
              <w:t>Në më shumë se një dekadë nga miratimi i ligjit, si administrata publike ashtu edhe shoqëria shqiptare kanë ndryshuar rrënjësisht, duke reflektuar nevojën për një kuadër ligjor të përditësuar me kohën. Duke marrë në konsideratë zhvillimet institucionale, dinamikat e tregut të punës në Shqipëri, por edhe trendet e vërejtuara në administratat e vendeve të tjera, rishikimi i këtij ligji propozon disa ndryshime të cilat synojnë konsolidimin e mëtejshëm të sistemit të shërbimit civil në tërësi dhe të filozofisë që qendron në bazë të tij. Një administratë profesionale dhe e mbështetur në merita është themelore në përpjekjet e Shqipërisë për antarësimin në Bashkimin Evropian dhe forcimi i saj synohet të arrihet, mes të tjerash, edhe nëpërmjet përmirësimit të procedurave të parashikuara në ligj.</w:t>
            </w:r>
          </w:p>
          <w:p w14:paraId="48496EDE" w14:textId="77777777" w:rsidR="00B45D9C" w:rsidRPr="00B45D9C" w:rsidRDefault="00B45D9C" w:rsidP="00B45D9C">
            <w:pPr>
              <w:pStyle w:val="NoSpacing"/>
              <w:spacing w:line="276" w:lineRule="auto"/>
              <w:jc w:val="both"/>
              <w:rPr>
                <w:rFonts w:ascii="Times New Roman" w:hAnsi="Times New Roman"/>
                <w:iCs/>
                <w:sz w:val="24"/>
                <w:szCs w:val="24"/>
              </w:rPr>
            </w:pPr>
          </w:p>
          <w:p w14:paraId="783E7081" w14:textId="77777777" w:rsidR="005F6D09" w:rsidRPr="00B45D9C" w:rsidRDefault="005F6D09" w:rsidP="00B45D9C">
            <w:pPr>
              <w:pStyle w:val="NoSpacing"/>
              <w:spacing w:line="276" w:lineRule="auto"/>
              <w:jc w:val="both"/>
              <w:rPr>
                <w:rFonts w:ascii="Times New Roman" w:hAnsi="Times New Roman"/>
                <w:iCs/>
                <w:sz w:val="24"/>
                <w:szCs w:val="24"/>
              </w:rPr>
            </w:pPr>
            <w:r w:rsidRPr="00B45D9C">
              <w:rPr>
                <w:rFonts w:ascii="Times New Roman" w:hAnsi="Times New Roman"/>
                <w:iCs/>
                <w:sz w:val="24"/>
                <w:szCs w:val="24"/>
              </w:rPr>
              <w:t xml:space="preserve">Inicimi i hartimit të projektligjit për ndryshimin e ligjit aktualisht në fuqi (ligji 152/2013) erdhi si pasojë e një sërë faktorësh: </w:t>
            </w:r>
          </w:p>
          <w:p w14:paraId="0E6F012C" w14:textId="77777777" w:rsidR="005F6D09" w:rsidRPr="00B45D9C" w:rsidRDefault="005F6D09" w:rsidP="00B45D9C">
            <w:pPr>
              <w:pStyle w:val="NoSpacing"/>
              <w:spacing w:line="276" w:lineRule="auto"/>
              <w:jc w:val="both"/>
              <w:rPr>
                <w:rFonts w:ascii="Times New Roman" w:hAnsi="Times New Roman"/>
                <w:iCs/>
                <w:sz w:val="24"/>
                <w:szCs w:val="24"/>
              </w:rPr>
            </w:pPr>
            <w:r w:rsidRPr="00B45D9C">
              <w:rPr>
                <w:rFonts w:ascii="Times New Roman" w:hAnsi="Times New Roman"/>
                <w:iCs/>
                <w:sz w:val="24"/>
                <w:szCs w:val="24"/>
              </w:rPr>
              <w:t>(i) vlerësimeve të vazhdueshme të kryera për zbatimin e legjislacionit për nëpunësin civil gjatë këtyre rreth 12 viteve nga Departamenti i Administratës Publike; rekomandimet e raporteve të monitorimit të Komisionerit për Mbikëqyrjen e Shërbimit Civil (KMSHC) dhe rezolutat e Kuvendit të Shqipërisë; gjetjet dhe rekomandimet e partnerëve  ndërkombëtarë, veçanërisht Komisionit Evropian në Raportet vjetore të Progresit dhe Raportin e Shqyrtimit Analitik të Legjislacionit për Grupkapituj Themelorë, si dhe OECD/SIGMA në Raportet periodike të Vlerësimit për Shqipërinë;</w:t>
            </w:r>
          </w:p>
          <w:p w14:paraId="538CB5A6" w14:textId="6F4C803D" w:rsidR="005F6D09" w:rsidRPr="00B45D9C" w:rsidRDefault="005F6D09" w:rsidP="00B45D9C">
            <w:pPr>
              <w:pStyle w:val="NoSpacing"/>
              <w:spacing w:line="276" w:lineRule="auto"/>
              <w:jc w:val="both"/>
              <w:rPr>
                <w:rFonts w:ascii="Times New Roman" w:hAnsi="Times New Roman"/>
                <w:iCs/>
                <w:sz w:val="24"/>
                <w:szCs w:val="24"/>
              </w:rPr>
            </w:pPr>
            <w:r w:rsidRPr="00B45D9C">
              <w:rPr>
                <w:rFonts w:ascii="Times New Roman" w:hAnsi="Times New Roman"/>
                <w:iCs/>
                <w:sz w:val="24"/>
                <w:szCs w:val="24"/>
              </w:rPr>
              <w:t xml:space="preserve">(ii) angazhimeve politike të ndërmarra nga Qeveria Shqiptare në kuadër të procesit të negociatave të anëtarësimit në Bashkimin Evropian, materializuar kjo edhe në Udhërrëfyesin për Reformën e Administratës Publike 2023-2030 dhe Strategjinë e sapomiratuar Ndërsektoriale për Reformën në Administratën Publike 2025-2030. </w:t>
            </w:r>
          </w:p>
          <w:p w14:paraId="64E0A017" w14:textId="77777777" w:rsidR="00B45D9C" w:rsidRPr="00B45D9C" w:rsidRDefault="00B45D9C" w:rsidP="00B45D9C">
            <w:pPr>
              <w:pStyle w:val="NoSpacing"/>
              <w:spacing w:line="276" w:lineRule="auto"/>
              <w:jc w:val="both"/>
              <w:rPr>
                <w:rFonts w:ascii="Times New Roman" w:hAnsi="Times New Roman"/>
                <w:iCs/>
                <w:sz w:val="24"/>
                <w:szCs w:val="24"/>
              </w:rPr>
            </w:pPr>
          </w:p>
          <w:p w14:paraId="582171C7" w14:textId="77777777" w:rsidR="005F6D09" w:rsidRPr="00B45D9C" w:rsidRDefault="005F6D09" w:rsidP="00B45D9C">
            <w:pPr>
              <w:pStyle w:val="NoSpacing"/>
              <w:spacing w:line="276" w:lineRule="auto"/>
              <w:jc w:val="both"/>
              <w:rPr>
                <w:rFonts w:ascii="Times New Roman" w:hAnsi="Times New Roman"/>
                <w:iCs/>
                <w:sz w:val="24"/>
                <w:szCs w:val="24"/>
              </w:rPr>
            </w:pPr>
            <w:r w:rsidRPr="00B45D9C">
              <w:rPr>
                <w:rFonts w:ascii="Times New Roman" w:hAnsi="Times New Roman"/>
                <w:iCs/>
                <w:sz w:val="24"/>
                <w:szCs w:val="24"/>
              </w:rPr>
              <w:lastRenderedPageBreak/>
              <w:t>Nëpërmjet propozimit të këtij projektligji, Qeveria Shqiptare synon arritjen e objektivit prioritar politik për krijimin e një shërbimi civil profesional, të paanshëm, të aftë për të përballuar sfidat e kohës, si dhe për krijimin e një sistemi menaxhimi të nëpunësve civilë që u përgjigjet trendeve të kohës në lidhje me menaxhimin e burimeve njerëzore.</w:t>
            </w:r>
          </w:p>
          <w:p w14:paraId="1616BC48" w14:textId="77777777" w:rsidR="005F6D09" w:rsidRPr="00B45D9C" w:rsidRDefault="005F6D09" w:rsidP="00B45D9C">
            <w:pPr>
              <w:pStyle w:val="NoSpacing"/>
              <w:spacing w:line="276" w:lineRule="auto"/>
              <w:jc w:val="both"/>
              <w:rPr>
                <w:rFonts w:ascii="Times New Roman" w:hAnsi="Times New Roman"/>
                <w:iCs/>
                <w:sz w:val="24"/>
                <w:szCs w:val="24"/>
              </w:rPr>
            </w:pPr>
            <w:r w:rsidRPr="00B45D9C">
              <w:rPr>
                <w:rFonts w:ascii="Times New Roman" w:hAnsi="Times New Roman"/>
                <w:iCs/>
                <w:sz w:val="24"/>
                <w:szCs w:val="24"/>
              </w:rPr>
              <w:t>Në mënyrë specifike rregullimet kryesore të këtij projektligji synojnë:</w:t>
            </w:r>
          </w:p>
          <w:p w14:paraId="0141D999" w14:textId="77777777" w:rsidR="005F6D09" w:rsidRPr="00B45D9C" w:rsidRDefault="005F6D09" w:rsidP="00B45D9C">
            <w:pPr>
              <w:pStyle w:val="NoSpacing"/>
              <w:spacing w:line="276" w:lineRule="auto"/>
              <w:ind w:left="599" w:hanging="283"/>
              <w:jc w:val="both"/>
              <w:rPr>
                <w:rFonts w:ascii="Times New Roman" w:hAnsi="Times New Roman"/>
                <w:iCs/>
                <w:sz w:val="24"/>
                <w:szCs w:val="24"/>
              </w:rPr>
            </w:pPr>
            <w:r w:rsidRPr="00B45D9C">
              <w:rPr>
                <w:rFonts w:ascii="Times New Roman" w:hAnsi="Times New Roman"/>
                <w:iCs/>
                <w:sz w:val="24"/>
                <w:szCs w:val="24"/>
              </w:rPr>
              <w:t>1)</w:t>
            </w:r>
            <w:r w:rsidRPr="00B45D9C">
              <w:rPr>
                <w:rFonts w:ascii="Times New Roman" w:hAnsi="Times New Roman"/>
                <w:iCs/>
                <w:sz w:val="24"/>
                <w:szCs w:val="24"/>
              </w:rPr>
              <w:tab/>
              <w:t>Ndryshimin e modelit të rekrutimit për nivelin hyrës në shërbimin civil;</w:t>
            </w:r>
          </w:p>
          <w:p w14:paraId="564561FA" w14:textId="77777777" w:rsidR="005F6D09" w:rsidRPr="00B45D9C" w:rsidRDefault="005F6D09" w:rsidP="00B45D9C">
            <w:pPr>
              <w:pStyle w:val="NoSpacing"/>
              <w:spacing w:line="276" w:lineRule="auto"/>
              <w:ind w:left="599" w:hanging="283"/>
              <w:jc w:val="both"/>
              <w:rPr>
                <w:rFonts w:ascii="Times New Roman" w:hAnsi="Times New Roman"/>
                <w:iCs/>
                <w:sz w:val="24"/>
                <w:szCs w:val="24"/>
              </w:rPr>
            </w:pPr>
            <w:r w:rsidRPr="00B45D9C">
              <w:rPr>
                <w:rFonts w:ascii="Times New Roman" w:hAnsi="Times New Roman"/>
                <w:iCs/>
                <w:sz w:val="24"/>
                <w:szCs w:val="24"/>
              </w:rPr>
              <w:t>2)</w:t>
            </w:r>
            <w:r w:rsidRPr="00B45D9C">
              <w:rPr>
                <w:rFonts w:ascii="Times New Roman" w:hAnsi="Times New Roman"/>
                <w:iCs/>
                <w:sz w:val="24"/>
                <w:szCs w:val="24"/>
              </w:rPr>
              <w:tab/>
              <w:t>Unifikimin e kritereve të pranimit në institucionet e shërbimit civil me ato që aplikojnë Kodin e Punës;</w:t>
            </w:r>
          </w:p>
          <w:p w14:paraId="3ECC91C8" w14:textId="77777777" w:rsidR="005F6D09" w:rsidRPr="00B45D9C" w:rsidRDefault="005F6D09" w:rsidP="00B45D9C">
            <w:pPr>
              <w:pStyle w:val="NoSpacing"/>
              <w:spacing w:line="276" w:lineRule="auto"/>
              <w:ind w:left="599" w:hanging="283"/>
              <w:jc w:val="both"/>
              <w:rPr>
                <w:rFonts w:ascii="Times New Roman" w:hAnsi="Times New Roman"/>
                <w:iCs/>
                <w:sz w:val="24"/>
                <w:szCs w:val="24"/>
              </w:rPr>
            </w:pPr>
            <w:r w:rsidRPr="00B45D9C">
              <w:rPr>
                <w:rFonts w:ascii="Times New Roman" w:hAnsi="Times New Roman"/>
                <w:iCs/>
                <w:sz w:val="24"/>
                <w:szCs w:val="24"/>
              </w:rPr>
              <w:t>3)</w:t>
            </w:r>
            <w:r w:rsidRPr="00B45D9C">
              <w:rPr>
                <w:rFonts w:ascii="Times New Roman" w:hAnsi="Times New Roman"/>
                <w:iCs/>
                <w:sz w:val="24"/>
                <w:szCs w:val="24"/>
              </w:rPr>
              <w:tab/>
              <w:t>Ndryshimin e modelit të rekrutimit dhe manaxhimit të Trupës së Nivelit të Lartë Drejtues (TND);</w:t>
            </w:r>
          </w:p>
          <w:p w14:paraId="4901826B" w14:textId="77777777" w:rsidR="005F6D09" w:rsidRPr="00B45D9C" w:rsidRDefault="005F6D09" w:rsidP="00B45D9C">
            <w:pPr>
              <w:pStyle w:val="NoSpacing"/>
              <w:spacing w:line="276" w:lineRule="auto"/>
              <w:ind w:left="599" w:hanging="283"/>
              <w:jc w:val="both"/>
              <w:rPr>
                <w:rFonts w:ascii="Times New Roman" w:hAnsi="Times New Roman"/>
                <w:iCs/>
                <w:sz w:val="24"/>
                <w:szCs w:val="24"/>
              </w:rPr>
            </w:pPr>
            <w:r w:rsidRPr="00B45D9C">
              <w:rPr>
                <w:rFonts w:ascii="Times New Roman" w:hAnsi="Times New Roman"/>
                <w:iCs/>
                <w:sz w:val="24"/>
                <w:szCs w:val="24"/>
              </w:rPr>
              <w:t>4)</w:t>
            </w:r>
            <w:r w:rsidRPr="00B45D9C">
              <w:rPr>
                <w:rFonts w:ascii="Times New Roman" w:hAnsi="Times New Roman"/>
                <w:iCs/>
                <w:sz w:val="24"/>
                <w:szCs w:val="24"/>
              </w:rPr>
              <w:tab/>
              <w:t>Ndryshimin e modelit të rekrutimit, nga një model i mbyllur karriere, një një model miks;</w:t>
            </w:r>
          </w:p>
          <w:p w14:paraId="59F517C3" w14:textId="77777777" w:rsidR="005F6D09" w:rsidRPr="00B45D9C" w:rsidRDefault="005F6D09" w:rsidP="00B45D9C">
            <w:pPr>
              <w:pStyle w:val="NoSpacing"/>
              <w:spacing w:line="276" w:lineRule="auto"/>
              <w:ind w:left="599" w:hanging="283"/>
              <w:jc w:val="both"/>
              <w:rPr>
                <w:rFonts w:ascii="Times New Roman" w:hAnsi="Times New Roman"/>
                <w:iCs/>
                <w:sz w:val="24"/>
                <w:szCs w:val="24"/>
              </w:rPr>
            </w:pPr>
            <w:r w:rsidRPr="00B45D9C">
              <w:rPr>
                <w:rFonts w:ascii="Times New Roman" w:hAnsi="Times New Roman"/>
                <w:iCs/>
                <w:sz w:val="24"/>
                <w:szCs w:val="24"/>
              </w:rPr>
              <w:t>5)</w:t>
            </w:r>
            <w:r w:rsidRPr="00B45D9C">
              <w:rPr>
                <w:rFonts w:ascii="Times New Roman" w:hAnsi="Times New Roman"/>
                <w:iCs/>
                <w:sz w:val="24"/>
                <w:szCs w:val="24"/>
              </w:rPr>
              <w:tab/>
              <w:t>Ndryshimin e strukturës dhe modelit të pagës, si dhe trajtimeve të tjera financiare të nëpunësve civilë, dhe</w:t>
            </w:r>
          </w:p>
          <w:p w14:paraId="7590D3B8" w14:textId="2A9D8C53" w:rsidR="001E4573" w:rsidRPr="00B45D9C" w:rsidRDefault="005F6D09" w:rsidP="00B45D9C">
            <w:pPr>
              <w:pStyle w:val="NoSpacing"/>
              <w:spacing w:after="240" w:line="276" w:lineRule="auto"/>
              <w:ind w:left="599" w:hanging="283"/>
              <w:jc w:val="both"/>
              <w:rPr>
                <w:rFonts w:ascii="Times New Roman" w:hAnsi="Times New Roman"/>
                <w:iCs/>
                <w:sz w:val="24"/>
                <w:szCs w:val="24"/>
              </w:rPr>
            </w:pPr>
            <w:r w:rsidRPr="00B45D9C">
              <w:rPr>
                <w:rFonts w:ascii="Times New Roman" w:hAnsi="Times New Roman"/>
                <w:iCs/>
                <w:sz w:val="24"/>
                <w:szCs w:val="24"/>
              </w:rPr>
              <w:t>6)</w:t>
            </w:r>
            <w:r w:rsidRPr="00B45D9C">
              <w:rPr>
                <w:rFonts w:ascii="Times New Roman" w:hAnsi="Times New Roman"/>
                <w:iCs/>
                <w:sz w:val="24"/>
                <w:szCs w:val="24"/>
              </w:rPr>
              <w:tab/>
              <w:t xml:space="preserve">Një seri tjetër ndërhyrjesh rregulluese të cilat synojnë qartësimin e procedurave, interpretimin e duhur të normave dhe integrimin e interpretimeve nga praktika gjyqësore e këtyre viteve. </w:t>
            </w:r>
            <w:r w:rsidR="002E38F8" w:rsidRPr="00B45D9C">
              <w:rPr>
                <w:rFonts w:ascii="Times New Roman" w:hAnsi="Times New Roman"/>
                <w:iCs/>
                <w:sz w:val="24"/>
                <w:szCs w:val="24"/>
              </w:rPr>
              <w:t xml:space="preserve"> </w:t>
            </w:r>
          </w:p>
        </w:tc>
      </w:tr>
    </w:tbl>
    <w:p w14:paraId="24F85D3F" w14:textId="77777777" w:rsidR="008675CA" w:rsidRPr="00B45D9C" w:rsidRDefault="008675CA" w:rsidP="00B45D9C">
      <w:pPr>
        <w:pStyle w:val="BodyText"/>
        <w:spacing w:line="276" w:lineRule="auto"/>
        <w:jc w:val="both"/>
        <w:rPr>
          <w:rFonts w:ascii="Times New Roman" w:hAnsi="Times New Roman"/>
          <w:noProof/>
          <w:sz w:val="24"/>
          <w:szCs w:val="24"/>
          <w:lang w:val="sq-AL"/>
        </w:rPr>
      </w:pPr>
    </w:p>
    <w:p w14:paraId="034FED24" w14:textId="77777777" w:rsidR="008675CA" w:rsidRPr="00B45D9C" w:rsidRDefault="00E54C97" w:rsidP="00B45D9C">
      <w:pPr>
        <w:pStyle w:val="BodyText"/>
        <w:spacing w:line="276" w:lineRule="auto"/>
        <w:jc w:val="both"/>
        <w:rPr>
          <w:rFonts w:ascii="Times New Roman" w:hAnsi="Times New Roman"/>
          <w:noProof/>
          <w:sz w:val="24"/>
          <w:szCs w:val="24"/>
          <w:lang w:val="sq-AL"/>
        </w:rPr>
      </w:pPr>
      <w:r w:rsidRPr="00B45D9C">
        <w:rPr>
          <w:rFonts w:ascii="Times New Roman" w:hAnsi="Times New Roman"/>
          <w:noProof/>
          <w:sz w:val="24"/>
          <w:szCs w:val="24"/>
          <w:lang w:val="sq-AL"/>
        </w:rPr>
        <w:t>Propozimet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56"/>
      </w:tblGrid>
      <w:tr w:rsidR="008675CA" w:rsidRPr="00B45D9C" w14:paraId="59FC2C08" w14:textId="77777777" w:rsidTr="009F3A30">
        <w:tc>
          <w:tcPr>
            <w:tcW w:w="9212" w:type="dxa"/>
          </w:tcPr>
          <w:p w14:paraId="21C2F794" w14:textId="49CA3711" w:rsidR="00B45D9C" w:rsidRDefault="00B45D9C" w:rsidP="00B45D9C">
            <w:pPr>
              <w:pStyle w:val="BodyText"/>
              <w:spacing w:before="240" w:line="276" w:lineRule="auto"/>
              <w:jc w:val="both"/>
              <w:rPr>
                <w:rFonts w:ascii="Times New Roman" w:hAnsi="Times New Roman"/>
                <w:noProof/>
                <w:sz w:val="24"/>
                <w:szCs w:val="24"/>
                <w:lang w:val="sq-AL"/>
              </w:rPr>
            </w:pPr>
            <w:r>
              <w:rPr>
                <w:rFonts w:ascii="Times New Roman" w:hAnsi="Times New Roman"/>
                <w:noProof/>
                <w:sz w:val="24"/>
                <w:szCs w:val="24"/>
                <w:lang w:val="sq-AL"/>
              </w:rPr>
              <w:t>Projektligji propozon ndryshimet e m</w:t>
            </w:r>
            <w:r w:rsidR="00544EED">
              <w:rPr>
                <w:rFonts w:ascii="Times New Roman" w:hAnsi="Times New Roman"/>
                <w:noProof/>
                <w:sz w:val="24"/>
                <w:szCs w:val="24"/>
                <w:lang w:val="sq-AL"/>
              </w:rPr>
              <w:t>ë</w:t>
            </w:r>
            <w:r>
              <w:rPr>
                <w:rFonts w:ascii="Times New Roman" w:hAnsi="Times New Roman"/>
                <w:noProof/>
                <w:sz w:val="24"/>
                <w:szCs w:val="24"/>
                <w:lang w:val="sq-AL"/>
              </w:rPr>
              <w:t>poshtme ligjore:</w:t>
            </w:r>
          </w:p>
          <w:p w14:paraId="1EF5D136" w14:textId="5FFA5605" w:rsidR="001305FF" w:rsidRPr="00B45D9C" w:rsidRDefault="001305FF" w:rsidP="00B45D9C">
            <w:pPr>
              <w:pStyle w:val="BodyText"/>
              <w:numPr>
                <w:ilvl w:val="0"/>
                <w:numId w:val="14"/>
              </w:numPr>
              <w:spacing w:before="240" w:line="276" w:lineRule="auto"/>
              <w:jc w:val="both"/>
              <w:rPr>
                <w:rFonts w:ascii="Times New Roman" w:hAnsi="Times New Roman"/>
                <w:b/>
                <w:bCs/>
                <w:noProof/>
                <w:sz w:val="24"/>
                <w:szCs w:val="24"/>
                <w:lang w:val="sq-AL"/>
              </w:rPr>
            </w:pPr>
            <w:r w:rsidRPr="00B45D9C">
              <w:rPr>
                <w:rFonts w:ascii="Times New Roman" w:hAnsi="Times New Roman"/>
                <w:b/>
                <w:bCs/>
                <w:noProof/>
                <w:sz w:val="24"/>
                <w:szCs w:val="24"/>
                <w:lang w:val="sq-AL"/>
              </w:rPr>
              <w:t>Ndryshimi i modelit të rekrutimit për nivelin hyrës në shërbimin civil</w:t>
            </w:r>
          </w:p>
          <w:p w14:paraId="3A209C3C" w14:textId="77777777" w:rsidR="0021357D" w:rsidRDefault="001305FF" w:rsidP="00B45D9C">
            <w:pPr>
              <w:pStyle w:val="BodyText"/>
              <w:spacing w:line="276" w:lineRule="auto"/>
              <w:jc w:val="both"/>
              <w:rPr>
                <w:rFonts w:ascii="Times New Roman" w:hAnsi="Times New Roman"/>
                <w:noProof/>
                <w:sz w:val="24"/>
                <w:szCs w:val="24"/>
                <w:lang w:val="sq-AL"/>
              </w:rPr>
            </w:pPr>
            <w:r w:rsidRPr="00B45D9C">
              <w:rPr>
                <w:rFonts w:ascii="Times New Roman" w:hAnsi="Times New Roman"/>
                <w:noProof/>
                <w:sz w:val="24"/>
                <w:szCs w:val="24"/>
                <w:lang w:val="sq-AL"/>
              </w:rPr>
              <w:t>Aktualisht pranimi në nivelin hyrës në shërbimin civil për institucionet e administratës shtetërore</w:t>
            </w:r>
            <w:r w:rsidR="00E00E19" w:rsidRPr="00B45D9C">
              <w:rPr>
                <w:rFonts w:ascii="Times New Roman" w:hAnsi="Times New Roman"/>
                <w:noProof/>
                <w:sz w:val="24"/>
                <w:szCs w:val="24"/>
                <w:lang w:val="sq-AL"/>
              </w:rPr>
              <w:t>, institucionet e pavarura dhe nj</w:t>
            </w:r>
            <w:r w:rsidR="00EF21F9" w:rsidRPr="00B45D9C">
              <w:rPr>
                <w:rFonts w:ascii="Times New Roman" w:hAnsi="Times New Roman"/>
                <w:noProof/>
                <w:sz w:val="24"/>
                <w:szCs w:val="24"/>
                <w:lang w:val="sq-AL"/>
              </w:rPr>
              <w:t>ë</w:t>
            </w:r>
            <w:r w:rsidR="00E00E19" w:rsidRPr="00B45D9C">
              <w:rPr>
                <w:rFonts w:ascii="Times New Roman" w:hAnsi="Times New Roman"/>
                <w:noProof/>
                <w:sz w:val="24"/>
                <w:szCs w:val="24"/>
                <w:lang w:val="sq-AL"/>
              </w:rPr>
              <w:t>sit</w:t>
            </w:r>
            <w:r w:rsidR="00EF21F9" w:rsidRPr="00B45D9C">
              <w:rPr>
                <w:rFonts w:ascii="Times New Roman" w:hAnsi="Times New Roman"/>
                <w:noProof/>
                <w:sz w:val="24"/>
                <w:szCs w:val="24"/>
                <w:lang w:val="sq-AL"/>
              </w:rPr>
              <w:t>ë</w:t>
            </w:r>
            <w:r w:rsidR="00E00E19" w:rsidRPr="00B45D9C">
              <w:rPr>
                <w:rFonts w:ascii="Times New Roman" w:hAnsi="Times New Roman"/>
                <w:noProof/>
                <w:sz w:val="24"/>
                <w:szCs w:val="24"/>
                <w:lang w:val="sq-AL"/>
              </w:rPr>
              <w:t xml:space="preserve"> e vet</w:t>
            </w:r>
            <w:r w:rsidR="00EF21F9" w:rsidRPr="00B45D9C">
              <w:rPr>
                <w:rFonts w:ascii="Times New Roman" w:hAnsi="Times New Roman"/>
                <w:noProof/>
                <w:sz w:val="24"/>
                <w:szCs w:val="24"/>
                <w:lang w:val="sq-AL"/>
              </w:rPr>
              <w:t>ë</w:t>
            </w:r>
            <w:r w:rsidR="00E00E19" w:rsidRPr="00B45D9C">
              <w:rPr>
                <w:rFonts w:ascii="Times New Roman" w:hAnsi="Times New Roman"/>
                <w:noProof/>
                <w:sz w:val="24"/>
                <w:szCs w:val="24"/>
                <w:lang w:val="sq-AL"/>
              </w:rPr>
              <w:t xml:space="preserve">qeverisjes vendore </w:t>
            </w:r>
            <w:r w:rsidRPr="00B45D9C">
              <w:rPr>
                <w:rFonts w:ascii="Times New Roman" w:hAnsi="Times New Roman"/>
                <w:noProof/>
                <w:sz w:val="24"/>
                <w:szCs w:val="24"/>
                <w:lang w:val="sq-AL"/>
              </w:rPr>
              <w:t xml:space="preserve">kryhet me testime në grup të organizuara nga </w:t>
            </w:r>
            <w:r w:rsidR="00E00E19" w:rsidRPr="00B45D9C">
              <w:rPr>
                <w:rFonts w:ascii="Times New Roman" w:hAnsi="Times New Roman"/>
                <w:noProof/>
                <w:sz w:val="24"/>
                <w:szCs w:val="24"/>
                <w:lang w:val="sq-AL"/>
              </w:rPr>
              <w:t>nj</w:t>
            </w:r>
            <w:r w:rsidR="00EF21F9" w:rsidRPr="00B45D9C">
              <w:rPr>
                <w:rFonts w:ascii="Times New Roman" w:hAnsi="Times New Roman"/>
                <w:noProof/>
                <w:sz w:val="24"/>
                <w:szCs w:val="24"/>
                <w:lang w:val="sq-AL"/>
              </w:rPr>
              <w:t>ë</w:t>
            </w:r>
            <w:r w:rsidR="00E00E19" w:rsidRPr="00B45D9C">
              <w:rPr>
                <w:rFonts w:ascii="Times New Roman" w:hAnsi="Times New Roman"/>
                <w:noProof/>
                <w:sz w:val="24"/>
                <w:szCs w:val="24"/>
                <w:lang w:val="sq-AL"/>
              </w:rPr>
              <w:t>sia p</w:t>
            </w:r>
            <w:r w:rsidR="00EF21F9" w:rsidRPr="00B45D9C">
              <w:rPr>
                <w:rFonts w:ascii="Times New Roman" w:hAnsi="Times New Roman"/>
                <w:noProof/>
                <w:sz w:val="24"/>
                <w:szCs w:val="24"/>
                <w:lang w:val="sq-AL"/>
              </w:rPr>
              <w:t>ë</w:t>
            </w:r>
            <w:r w:rsidR="00E00E19" w:rsidRPr="00B45D9C">
              <w:rPr>
                <w:rFonts w:ascii="Times New Roman" w:hAnsi="Times New Roman"/>
                <w:noProof/>
                <w:sz w:val="24"/>
                <w:szCs w:val="24"/>
                <w:lang w:val="sq-AL"/>
              </w:rPr>
              <w:t>rgjegj</w:t>
            </w:r>
            <w:r w:rsidR="00EF21F9" w:rsidRPr="00B45D9C">
              <w:rPr>
                <w:rFonts w:ascii="Times New Roman" w:hAnsi="Times New Roman"/>
                <w:noProof/>
                <w:sz w:val="24"/>
                <w:szCs w:val="24"/>
                <w:lang w:val="sq-AL"/>
              </w:rPr>
              <w:t>ë</w:t>
            </w:r>
            <w:r w:rsidR="00E00E19" w:rsidRPr="00B45D9C">
              <w:rPr>
                <w:rFonts w:ascii="Times New Roman" w:hAnsi="Times New Roman"/>
                <w:noProof/>
                <w:sz w:val="24"/>
                <w:szCs w:val="24"/>
                <w:lang w:val="sq-AL"/>
              </w:rPr>
              <w:t>se</w:t>
            </w:r>
            <w:r w:rsidRPr="00B45D9C">
              <w:rPr>
                <w:rFonts w:ascii="Times New Roman" w:hAnsi="Times New Roman"/>
                <w:noProof/>
                <w:sz w:val="24"/>
                <w:szCs w:val="24"/>
                <w:lang w:val="sq-AL"/>
              </w:rPr>
              <w:t>. Në mënyrë përjashtimore, organizohen edhe testime individuale, nëse nuk është e mundur që të grupohen pozicionet në një grup të caktuar, për shkak edhe të veçorive të përshkrimit të punës.</w:t>
            </w:r>
            <w:r w:rsidR="00CA3349" w:rsidRPr="00B45D9C">
              <w:rPr>
                <w:rFonts w:ascii="Times New Roman" w:hAnsi="Times New Roman"/>
                <w:noProof/>
                <w:sz w:val="24"/>
                <w:szCs w:val="24"/>
                <w:lang w:val="sq-AL"/>
              </w:rPr>
              <w:t xml:space="preserve"> </w:t>
            </w:r>
            <w:r w:rsidRPr="00B45D9C">
              <w:rPr>
                <w:rFonts w:ascii="Times New Roman" w:hAnsi="Times New Roman"/>
                <w:noProof/>
                <w:sz w:val="24"/>
                <w:szCs w:val="24"/>
                <w:lang w:val="sq-AL"/>
              </w:rPr>
              <w:t xml:space="preserve">Megjithë vështirësitë e hasura, sipas raporteve vjetore të DAP-it, në fund të procedurës së testimit në grup dalin fitues rreth 2.6 kandidatë/procedurë, me rreth 140-150 procedura të zhvilluara. </w:t>
            </w:r>
          </w:p>
          <w:p w14:paraId="4076F891" w14:textId="2E2E1D23" w:rsidR="001305FF" w:rsidRPr="00B45D9C" w:rsidRDefault="001305FF" w:rsidP="00B45D9C">
            <w:pPr>
              <w:pStyle w:val="BodyText"/>
              <w:spacing w:line="276" w:lineRule="auto"/>
              <w:jc w:val="both"/>
              <w:rPr>
                <w:rFonts w:ascii="Times New Roman" w:hAnsi="Times New Roman"/>
                <w:noProof/>
                <w:sz w:val="24"/>
                <w:szCs w:val="24"/>
                <w:lang w:val="sq-AL"/>
              </w:rPr>
            </w:pPr>
            <w:r w:rsidRPr="00B45D9C">
              <w:rPr>
                <w:rFonts w:ascii="Times New Roman" w:hAnsi="Times New Roman"/>
                <w:noProof/>
                <w:sz w:val="24"/>
                <w:szCs w:val="24"/>
                <w:lang w:val="sq-AL"/>
              </w:rPr>
              <w:t>Paralelisht me rekrutimin në grup, DAP-i organizon thuajse të njëjtin numër procedurash rekrutimi individual, pikërisht për shkak të pamundësisë për të grupuar pozicionet, duke passjellë mungesën e eficencës së zbatimit në praktikë të kësaj kërkese të legjislacionit ekzistues.</w:t>
            </w:r>
            <w:r w:rsidR="00C91281">
              <w:rPr>
                <w:rFonts w:ascii="Times New Roman" w:hAnsi="Times New Roman"/>
                <w:noProof/>
                <w:sz w:val="24"/>
                <w:szCs w:val="24"/>
                <w:lang w:val="sq-AL"/>
              </w:rPr>
              <w:t xml:space="preserve"> </w:t>
            </w:r>
            <w:r w:rsidR="00CA3349" w:rsidRPr="00B45D9C">
              <w:rPr>
                <w:rFonts w:ascii="Times New Roman" w:hAnsi="Times New Roman"/>
                <w:noProof/>
                <w:sz w:val="24"/>
                <w:szCs w:val="24"/>
                <w:lang w:val="sq-AL"/>
              </w:rPr>
              <w:t>Nd</w:t>
            </w:r>
            <w:r w:rsidR="00EF21F9" w:rsidRPr="00B45D9C">
              <w:rPr>
                <w:rFonts w:ascii="Times New Roman" w:hAnsi="Times New Roman"/>
                <w:noProof/>
                <w:sz w:val="24"/>
                <w:szCs w:val="24"/>
                <w:lang w:val="sq-AL"/>
              </w:rPr>
              <w:t>ë</w:t>
            </w:r>
            <w:r w:rsidR="00CA3349" w:rsidRPr="00B45D9C">
              <w:rPr>
                <w:rFonts w:ascii="Times New Roman" w:hAnsi="Times New Roman"/>
                <w:noProof/>
                <w:sz w:val="24"/>
                <w:szCs w:val="24"/>
                <w:lang w:val="sq-AL"/>
              </w:rPr>
              <w:t>rkoh</w:t>
            </w:r>
            <w:r w:rsidR="00EF21F9" w:rsidRPr="00B45D9C">
              <w:rPr>
                <w:rFonts w:ascii="Times New Roman" w:hAnsi="Times New Roman"/>
                <w:noProof/>
                <w:sz w:val="24"/>
                <w:szCs w:val="24"/>
                <w:lang w:val="sq-AL"/>
              </w:rPr>
              <w:t>ë</w:t>
            </w:r>
            <w:r w:rsidR="00CA3349" w:rsidRPr="00B45D9C">
              <w:rPr>
                <w:rFonts w:ascii="Times New Roman" w:hAnsi="Times New Roman"/>
                <w:noProof/>
                <w:sz w:val="24"/>
                <w:szCs w:val="24"/>
                <w:lang w:val="sq-AL"/>
              </w:rPr>
              <w:t>, n</w:t>
            </w:r>
            <w:r w:rsidRPr="00B45D9C">
              <w:rPr>
                <w:rFonts w:ascii="Times New Roman" w:hAnsi="Times New Roman"/>
                <w:noProof/>
                <w:sz w:val="24"/>
                <w:szCs w:val="24"/>
                <w:lang w:val="sq-AL"/>
              </w:rPr>
              <w:t>ë njësitë e vetëqeverisjes vendore dhe institucionet e tjera të pavarura, situata me rekrutimin në grup është edhe më pak inkurajuese. Për shkak se një pjesë e këtyre institucioneve janë të vogla dhe numri i vendeve të lira të punës së tyre është i kufizuar, është pothuajse e pamundur të organizohen rekrutime në grup dhe, si rregull, organizohen vetëm rekrutime individuale. Institucionet më të vogla janë gjithashtu në pamundësi për të organizuar procedura të duhura rekrutimi për shkak të mungesës së kapaciteteve të brendshme. Zakonisht, procedurat e rekrutimit në këto institucione kanë një numër shumë të ulët kandidatësh të përshtatshëm.</w:t>
            </w:r>
          </w:p>
          <w:p w14:paraId="2F2AB0B6" w14:textId="7A523D55" w:rsidR="001305FF" w:rsidRPr="00B45D9C" w:rsidRDefault="001305FF" w:rsidP="00B45D9C">
            <w:pPr>
              <w:pStyle w:val="BodyText"/>
              <w:spacing w:line="276" w:lineRule="auto"/>
              <w:jc w:val="both"/>
              <w:rPr>
                <w:rFonts w:ascii="Times New Roman" w:hAnsi="Times New Roman"/>
                <w:noProof/>
                <w:sz w:val="24"/>
                <w:szCs w:val="24"/>
                <w:lang w:val="sq-AL"/>
              </w:rPr>
            </w:pPr>
            <w:r w:rsidRPr="00B45D9C">
              <w:rPr>
                <w:rFonts w:ascii="Times New Roman" w:hAnsi="Times New Roman"/>
                <w:noProof/>
                <w:sz w:val="24"/>
                <w:szCs w:val="24"/>
                <w:lang w:val="sq-AL"/>
              </w:rPr>
              <w:lastRenderedPageBreak/>
              <w:t xml:space="preserve">Për të adresuar çështjet e </w:t>
            </w:r>
            <w:r w:rsidR="00C91281">
              <w:rPr>
                <w:rFonts w:ascii="Times New Roman" w:hAnsi="Times New Roman"/>
                <w:noProof/>
                <w:sz w:val="24"/>
                <w:szCs w:val="24"/>
                <w:lang w:val="sq-AL"/>
              </w:rPr>
              <w:t>sip</w:t>
            </w:r>
            <w:r w:rsidR="00544EED">
              <w:rPr>
                <w:rFonts w:ascii="Times New Roman" w:hAnsi="Times New Roman"/>
                <w:noProof/>
                <w:sz w:val="24"/>
                <w:szCs w:val="24"/>
                <w:lang w:val="sq-AL"/>
              </w:rPr>
              <w:t>ë</w:t>
            </w:r>
            <w:r w:rsidR="00C91281">
              <w:rPr>
                <w:rFonts w:ascii="Times New Roman" w:hAnsi="Times New Roman"/>
                <w:noProof/>
                <w:sz w:val="24"/>
                <w:szCs w:val="24"/>
                <w:lang w:val="sq-AL"/>
              </w:rPr>
              <w:t>r</w:t>
            </w:r>
            <w:r w:rsidRPr="00B45D9C">
              <w:rPr>
                <w:rFonts w:ascii="Times New Roman" w:hAnsi="Times New Roman"/>
                <w:noProof/>
                <w:sz w:val="24"/>
                <w:szCs w:val="24"/>
                <w:lang w:val="sq-AL"/>
              </w:rPr>
              <w:t xml:space="preserve">përmendura, është parashikuar </w:t>
            </w:r>
            <w:r w:rsidR="00C91281">
              <w:rPr>
                <w:rFonts w:ascii="Times New Roman" w:hAnsi="Times New Roman"/>
                <w:noProof/>
                <w:sz w:val="24"/>
                <w:szCs w:val="24"/>
                <w:lang w:val="sq-AL"/>
              </w:rPr>
              <w:t>zbatimi</w:t>
            </w:r>
            <w:r w:rsidRPr="00B45D9C">
              <w:rPr>
                <w:rFonts w:ascii="Times New Roman" w:hAnsi="Times New Roman"/>
                <w:noProof/>
                <w:sz w:val="24"/>
                <w:szCs w:val="24"/>
                <w:lang w:val="sq-AL"/>
              </w:rPr>
              <w:t xml:space="preserve"> </w:t>
            </w:r>
            <w:r w:rsidR="00C91281">
              <w:rPr>
                <w:rFonts w:ascii="Times New Roman" w:hAnsi="Times New Roman"/>
                <w:noProof/>
                <w:sz w:val="24"/>
                <w:szCs w:val="24"/>
                <w:lang w:val="sq-AL"/>
              </w:rPr>
              <w:t xml:space="preserve">i </w:t>
            </w:r>
            <w:r w:rsidRPr="00B45D9C">
              <w:rPr>
                <w:rFonts w:ascii="Times New Roman" w:hAnsi="Times New Roman"/>
                <w:noProof/>
                <w:sz w:val="24"/>
                <w:szCs w:val="24"/>
                <w:lang w:val="sq-AL"/>
              </w:rPr>
              <w:t>një procedur</w:t>
            </w:r>
            <w:r w:rsidR="00C91281">
              <w:rPr>
                <w:rFonts w:ascii="Times New Roman" w:hAnsi="Times New Roman"/>
                <w:noProof/>
                <w:sz w:val="24"/>
                <w:szCs w:val="24"/>
                <w:lang w:val="sq-AL"/>
              </w:rPr>
              <w:t>e</w:t>
            </w:r>
            <w:r w:rsidRPr="00B45D9C">
              <w:rPr>
                <w:rFonts w:ascii="Times New Roman" w:hAnsi="Times New Roman"/>
                <w:noProof/>
                <w:sz w:val="24"/>
                <w:szCs w:val="24"/>
                <w:lang w:val="sq-AL"/>
              </w:rPr>
              <w:t xml:space="preserve"> rekrutimi për nivelin hyrës, e ndarë në dy hapa:</w:t>
            </w:r>
          </w:p>
          <w:p w14:paraId="13CA0E63" w14:textId="3C0BE359" w:rsidR="001305FF" w:rsidRPr="00B45D9C" w:rsidRDefault="009D3598" w:rsidP="00B45D9C">
            <w:pPr>
              <w:pStyle w:val="BodyText"/>
              <w:spacing w:after="0" w:line="276" w:lineRule="auto"/>
              <w:jc w:val="both"/>
              <w:rPr>
                <w:rFonts w:ascii="Times New Roman" w:hAnsi="Times New Roman"/>
                <w:noProof/>
                <w:sz w:val="24"/>
                <w:szCs w:val="24"/>
                <w:lang w:val="sq-AL"/>
              </w:rPr>
            </w:pPr>
            <w:r w:rsidRPr="00B45D9C">
              <w:rPr>
                <w:rFonts w:ascii="Times New Roman" w:hAnsi="Times New Roman"/>
                <w:noProof/>
                <w:sz w:val="24"/>
                <w:szCs w:val="24"/>
                <w:lang w:val="sq-AL"/>
              </w:rPr>
              <w:t xml:space="preserve">(i) </w:t>
            </w:r>
            <w:r w:rsidR="001305FF" w:rsidRPr="00B45D9C">
              <w:rPr>
                <w:rFonts w:ascii="Times New Roman" w:hAnsi="Times New Roman"/>
                <w:noProof/>
                <w:sz w:val="24"/>
                <w:szCs w:val="24"/>
                <w:lang w:val="sq-AL"/>
              </w:rPr>
              <w:t>Fillimisht të gjithë kandidatët i nënshtrohen provimit të atestimit, i zhvilluar në nivel kombëtar. Ky testim zhvillohet për të gjithë kandidatët e interesuar për t’u pranuar në institucionet e administratës publike, pa dallim (</w:t>
            </w:r>
            <w:r w:rsidR="00C91281">
              <w:rPr>
                <w:rFonts w:ascii="Times New Roman" w:hAnsi="Times New Roman"/>
                <w:noProof/>
                <w:sz w:val="24"/>
                <w:szCs w:val="24"/>
                <w:lang w:val="sq-AL"/>
              </w:rPr>
              <w:t>si p</w:t>
            </w:r>
            <w:r w:rsidR="00544EED">
              <w:rPr>
                <w:rFonts w:ascii="Times New Roman" w:hAnsi="Times New Roman"/>
                <w:noProof/>
                <w:sz w:val="24"/>
                <w:szCs w:val="24"/>
                <w:lang w:val="sq-AL"/>
              </w:rPr>
              <w:t>ë</w:t>
            </w:r>
            <w:r w:rsidR="00C91281">
              <w:rPr>
                <w:rFonts w:ascii="Times New Roman" w:hAnsi="Times New Roman"/>
                <w:noProof/>
                <w:sz w:val="24"/>
                <w:szCs w:val="24"/>
                <w:lang w:val="sq-AL"/>
              </w:rPr>
              <w:t xml:space="preserve">r </w:t>
            </w:r>
            <w:r w:rsidR="001305FF" w:rsidRPr="00B45D9C">
              <w:rPr>
                <w:rFonts w:ascii="Times New Roman" w:hAnsi="Times New Roman"/>
                <w:noProof/>
                <w:sz w:val="24"/>
                <w:szCs w:val="24"/>
                <w:lang w:val="sq-AL"/>
              </w:rPr>
              <w:t xml:space="preserve">institucione brenda fushës së veprimit të shërbimit civil, </w:t>
            </w:r>
            <w:r w:rsidR="00C91281">
              <w:rPr>
                <w:rFonts w:ascii="Times New Roman" w:hAnsi="Times New Roman"/>
                <w:noProof/>
                <w:sz w:val="24"/>
                <w:szCs w:val="24"/>
                <w:lang w:val="sq-AL"/>
              </w:rPr>
              <w:t>ashtu edhe p</w:t>
            </w:r>
            <w:r w:rsidR="00544EED">
              <w:rPr>
                <w:rFonts w:ascii="Times New Roman" w:hAnsi="Times New Roman"/>
                <w:noProof/>
                <w:sz w:val="24"/>
                <w:szCs w:val="24"/>
                <w:lang w:val="sq-AL"/>
              </w:rPr>
              <w:t>ë</w:t>
            </w:r>
            <w:r w:rsidR="00C91281">
              <w:rPr>
                <w:rFonts w:ascii="Times New Roman" w:hAnsi="Times New Roman"/>
                <w:noProof/>
                <w:sz w:val="24"/>
                <w:szCs w:val="24"/>
                <w:lang w:val="sq-AL"/>
              </w:rPr>
              <w:t xml:space="preserve">r </w:t>
            </w:r>
            <w:r w:rsidR="001305FF" w:rsidRPr="00B45D9C">
              <w:rPr>
                <w:rFonts w:ascii="Times New Roman" w:hAnsi="Times New Roman"/>
                <w:noProof/>
                <w:sz w:val="24"/>
                <w:szCs w:val="24"/>
                <w:lang w:val="sq-AL"/>
              </w:rPr>
              <w:t>institucione të pavarura, përfshirë qeverisjen vendore dhe institucionet e administratës shtetërore që i rregullojnë marrëdhëniet sipas Kodit të Punës). Ky testim do të organizohet nga DAP-i dhe do të jetë një kërkesë e përgjithshme për të marrë pjesë në fazën e dytë të rekrutimit dhe do të vlerësojë:</w:t>
            </w:r>
          </w:p>
          <w:p w14:paraId="49969E64" w14:textId="1CA85F75" w:rsidR="001305FF" w:rsidRPr="00B45D9C" w:rsidRDefault="001305FF" w:rsidP="00B45D9C">
            <w:pPr>
              <w:pStyle w:val="BodyText"/>
              <w:numPr>
                <w:ilvl w:val="0"/>
                <w:numId w:val="20"/>
              </w:numPr>
              <w:spacing w:after="0" w:line="276" w:lineRule="auto"/>
              <w:jc w:val="both"/>
              <w:rPr>
                <w:rFonts w:ascii="Times New Roman" w:hAnsi="Times New Roman"/>
                <w:noProof/>
                <w:sz w:val="24"/>
                <w:szCs w:val="24"/>
                <w:lang w:val="sq-AL"/>
              </w:rPr>
            </w:pPr>
            <w:r w:rsidRPr="00B45D9C">
              <w:rPr>
                <w:rFonts w:ascii="Times New Roman" w:hAnsi="Times New Roman"/>
                <w:noProof/>
                <w:sz w:val="24"/>
                <w:szCs w:val="24"/>
                <w:lang w:val="sq-AL"/>
              </w:rPr>
              <w:t>njohuritë e përgjithshme të kandidatëve mbi funksionimin e administratës;</w:t>
            </w:r>
          </w:p>
          <w:p w14:paraId="32474589" w14:textId="20BB9211" w:rsidR="001305FF" w:rsidRPr="00B45D9C" w:rsidRDefault="001305FF" w:rsidP="00B45D9C">
            <w:pPr>
              <w:pStyle w:val="BodyText"/>
              <w:numPr>
                <w:ilvl w:val="0"/>
                <w:numId w:val="20"/>
              </w:numPr>
              <w:spacing w:after="0" w:line="276" w:lineRule="auto"/>
              <w:jc w:val="both"/>
              <w:rPr>
                <w:rFonts w:ascii="Times New Roman" w:hAnsi="Times New Roman"/>
                <w:noProof/>
                <w:sz w:val="24"/>
                <w:szCs w:val="24"/>
                <w:lang w:val="sq-AL"/>
              </w:rPr>
            </w:pPr>
            <w:r w:rsidRPr="00B45D9C">
              <w:rPr>
                <w:rFonts w:ascii="Times New Roman" w:hAnsi="Times New Roman"/>
                <w:noProof/>
                <w:sz w:val="24"/>
                <w:szCs w:val="24"/>
                <w:lang w:val="sq-AL"/>
              </w:rPr>
              <w:t>kuadrin ligjor bazë;</w:t>
            </w:r>
          </w:p>
          <w:p w14:paraId="73435F20" w14:textId="54521835" w:rsidR="001305FF" w:rsidRPr="00B45D9C" w:rsidRDefault="001305FF" w:rsidP="00B45D9C">
            <w:pPr>
              <w:pStyle w:val="BodyText"/>
              <w:numPr>
                <w:ilvl w:val="0"/>
                <w:numId w:val="20"/>
              </w:numPr>
              <w:spacing w:after="0" w:line="276" w:lineRule="auto"/>
              <w:jc w:val="both"/>
              <w:rPr>
                <w:rFonts w:ascii="Times New Roman" w:hAnsi="Times New Roman"/>
                <w:noProof/>
                <w:sz w:val="24"/>
                <w:szCs w:val="24"/>
                <w:lang w:val="sq-AL"/>
              </w:rPr>
            </w:pPr>
            <w:r w:rsidRPr="00B45D9C">
              <w:rPr>
                <w:rFonts w:ascii="Times New Roman" w:hAnsi="Times New Roman"/>
                <w:noProof/>
                <w:sz w:val="24"/>
                <w:szCs w:val="24"/>
                <w:lang w:val="sq-AL"/>
              </w:rPr>
              <w:t>parimet e përgjithshme të organizimit dhe funksionimit, si dhe;</w:t>
            </w:r>
          </w:p>
          <w:p w14:paraId="7AA53DF7" w14:textId="3EC7CE95" w:rsidR="001305FF" w:rsidRPr="00B45D9C" w:rsidRDefault="001305FF" w:rsidP="00B45D9C">
            <w:pPr>
              <w:pStyle w:val="BodyText"/>
              <w:numPr>
                <w:ilvl w:val="0"/>
                <w:numId w:val="20"/>
              </w:numPr>
              <w:spacing w:line="276" w:lineRule="auto"/>
              <w:jc w:val="both"/>
              <w:rPr>
                <w:rFonts w:ascii="Times New Roman" w:hAnsi="Times New Roman"/>
                <w:noProof/>
                <w:sz w:val="24"/>
                <w:szCs w:val="24"/>
                <w:lang w:val="sq-AL"/>
              </w:rPr>
            </w:pPr>
            <w:r w:rsidRPr="00B45D9C">
              <w:rPr>
                <w:rFonts w:ascii="Times New Roman" w:hAnsi="Times New Roman"/>
                <w:noProof/>
                <w:sz w:val="24"/>
                <w:szCs w:val="24"/>
                <w:lang w:val="sq-AL"/>
              </w:rPr>
              <w:t>aftësi njohëse, arsyetim logjik dhe matematik.</w:t>
            </w:r>
          </w:p>
          <w:p w14:paraId="3520A3BF" w14:textId="17444691" w:rsidR="001305FF" w:rsidRPr="00B45D9C" w:rsidRDefault="001305FF" w:rsidP="00B45D9C">
            <w:pPr>
              <w:pStyle w:val="BodyText"/>
              <w:spacing w:line="276" w:lineRule="auto"/>
              <w:jc w:val="both"/>
              <w:rPr>
                <w:rFonts w:ascii="Times New Roman" w:hAnsi="Times New Roman"/>
                <w:noProof/>
                <w:sz w:val="24"/>
                <w:szCs w:val="24"/>
                <w:lang w:val="sq-AL"/>
              </w:rPr>
            </w:pPr>
            <w:r w:rsidRPr="00B45D9C">
              <w:rPr>
                <w:rFonts w:ascii="Times New Roman" w:hAnsi="Times New Roman"/>
                <w:noProof/>
                <w:sz w:val="24"/>
                <w:szCs w:val="24"/>
                <w:lang w:val="sq-AL"/>
              </w:rPr>
              <w:t xml:space="preserve">Ky test i përgjithshëm do të zhvillohet disa herë në vit dhe personat që kualifikohen mbi pragun minimal marrin një certifikatë të vlefshme për 4 vjet, e cila shërben si kërkesë për të hyrë në fazën e dytë. Të gjithë kandidatët për punësim në të gjitha institucionet e shërbimit civil (duke përfshirë institucionet vendore dhe të pavarura) dhe kandidatët për punësim në institucione publike jashtë fushëveprimit të LNC-së do të marrin pjesë në këtë test të përgjithshëm. </w:t>
            </w:r>
          </w:p>
          <w:p w14:paraId="40369BC5" w14:textId="1CE2ECF3" w:rsidR="001305FF" w:rsidRPr="00B45D9C" w:rsidRDefault="009D3598" w:rsidP="00B45D9C">
            <w:pPr>
              <w:pStyle w:val="BodyText"/>
              <w:spacing w:line="276" w:lineRule="auto"/>
              <w:jc w:val="both"/>
              <w:rPr>
                <w:rFonts w:ascii="Times New Roman" w:hAnsi="Times New Roman"/>
                <w:noProof/>
                <w:sz w:val="24"/>
                <w:szCs w:val="24"/>
                <w:lang w:val="sq-AL"/>
              </w:rPr>
            </w:pPr>
            <w:r w:rsidRPr="00B45D9C">
              <w:rPr>
                <w:rFonts w:ascii="Times New Roman" w:hAnsi="Times New Roman"/>
                <w:noProof/>
                <w:sz w:val="24"/>
                <w:szCs w:val="24"/>
                <w:lang w:val="sq-AL"/>
              </w:rPr>
              <w:t xml:space="preserve">(ii) </w:t>
            </w:r>
            <w:r w:rsidR="001305FF" w:rsidRPr="00B45D9C">
              <w:rPr>
                <w:rFonts w:ascii="Times New Roman" w:hAnsi="Times New Roman"/>
                <w:noProof/>
                <w:sz w:val="24"/>
                <w:szCs w:val="24"/>
                <w:lang w:val="sq-AL"/>
              </w:rPr>
              <w:t>Faza e dytë e rekrutimit do të kryhet sipas modelit të procedurës së ngritjes në detyrë sot, një konkurs midis kandidatëve të pajisur me certifikatën e atestimit. Ky test i dytë do të jetë specifik për pozicionin përkatës dhe do të organizohet nga institucioni me vendin e lirë, nën monitorimin e DAP-it, për institucionet e administratës shtetërore. Gjithashtu, parash</w:t>
            </w:r>
            <w:r w:rsidR="00C91281">
              <w:rPr>
                <w:rFonts w:ascii="Times New Roman" w:hAnsi="Times New Roman"/>
                <w:noProof/>
                <w:sz w:val="24"/>
                <w:szCs w:val="24"/>
                <w:lang w:val="sq-AL"/>
              </w:rPr>
              <w:t>i</w:t>
            </w:r>
            <w:r w:rsidR="001305FF" w:rsidRPr="00B45D9C">
              <w:rPr>
                <w:rFonts w:ascii="Times New Roman" w:hAnsi="Times New Roman"/>
                <w:noProof/>
                <w:sz w:val="24"/>
                <w:szCs w:val="24"/>
                <w:lang w:val="sq-AL"/>
              </w:rPr>
              <w:t>kohet që nëse në të njëjtin institucion apo sistem ministror ka më shumë se një pozicion vakant me natyrë, përgjegjësi dhe kritere të njëjta këto pozicione mund të shpallen në grup. Aplikanti/aplikantët me renditjen më të lartë do të shpallet/shpallen fitues.</w:t>
            </w:r>
          </w:p>
          <w:p w14:paraId="250ED044" w14:textId="3BF2F616" w:rsidR="001305FF" w:rsidRPr="00B45D9C" w:rsidRDefault="0069595A" w:rsidP="00B45D9C">
            <w:pPr>
              <w:pStyle w:val="BodyText"/>
              <w:spacing w:line="276" w:lineRule="auto"/>
              <w:jc w:val="both"/>
              <w:rPr>
                <w:rFonts w:ascii="Times New Roman" w:hAnsi="Times New Roman"/>
                <w:noProof/>
                <w:sz w:val="24"/>
                <w:szCs w:val="24"/>
                <w:lang w:val="sq-AL"/>
              </w:rPr>
            </w:pPr>
            <w:r w:rsidRPr="00B45D9C">
              <w:rPr>
                <w:rFonts w:ascii="Times New Roman" w:hAnsi="Times New Roman"/>
                <w:noProof/>
                <w:sz w:val="24"/>
                <w:szCs w:val="24"/>
                <w:lang w:val="sq-AL"/>
              </w:rPr>
              <w:t xml:space="preserve">(iii) </w:t>
            </w:r>
            <w:r w:rsidR="001305FF" w:rsidRPr="00B45D9C">
              <w:rPr>
                <w:rFonts w:ascii="Times New Roman" w:hAnsi="Times New Roman"/>
                <w:noProof/>
                <w:sz w:val="24"/>
                <w:szCs w:val="24"/>
                <w:lang w:val="sq-AL"/>
              </w:rPr>
              <w:t>DAP-i do të vazhdojë të menaxhojë portalin e njoftimeve dhe sistemin e aplikimit për kandidatët. DAP-i do të luajë gjithashtu një rol mbikëqyrës mbi institucionet për pjesën e dytë të testit dhe do të sigurojë ruajtjen e cilësisë së pyetjeve dhe standardeve në përgjithësi. Natyrisht, fusha e veprimit të DAP kufizohet vetëm brenda institucioneve të administratës shtetërore.</w:t>
            </w:r>
          </w:p>
          <w:p w14:paraId="109BD851" w14:textId="29149FA1" w:rsidR="001305FF" w:rsidRPr="00B45D9C" w:rsidRDefault="001305FF" w:rsidP="00B45D9C">
            <w:pPr>
              <w:pStyle w:val="BodyText"/>
              <w:spacing w:after="0" w:line="276" w:lineRule="auto"/>
              <w:jc w:val="both"/>
              <w:rPr>
                <w:rFonts w:ascii="Times New Roman" w:hAnsi="Times New Roman"/>
                <w:noProof/>
                <w:sz w:val="24"/>
                <w:szCs w:val="24"/>
                <w:lang w:val="sq-AL"/>
              </w:rPr>
            </w:pPr>
            <w:r w:rsidRPr="00B45D9C">
              <w:rPr>
                <w:rFonts w:ascii="Times New Roman" w:hAnsi="Times New Roman"/>
                <w:noProof/>
                <w:sz w:val="24"/>
                <w:szCs w:val="24"/>
                <w:lang w:val="sq-AL"/>
              </w:rPr>
              <w:t>Për të siguruar paanshmërinë e procesit dhe përfshirjen e të gjitha palëve të interesuara në vlerësim në përputhje me kompetencat e tyre kushtetuese dhe ligjore, është parashikuar që procedura e atestimit të zhvillohet nga një Komision Kombëtar me 7 anëtarë</w:t>
            </w:r>
            <w:r w:rsidR="0069595A" w:rsidRPr="00B45D9C">
              <w:rPr>
                <w:rFonts w:ascii="Times New Roman" w:hAnsi="Times New Roman"/>
                <w:noProof/>
                <w:sz w:val="24"/>
                <w:szCs w:val="24"/>
                <w:lang w:val="sq-AL"/>
              </w:rPr>
              <w:t>,</w:t>
            </w:r>
            <w:r w:rsidRPr="00B45D9C">
              <w:rPr>
                <w:rFonts w:ascii="Times New Roman" w:hAnsi="Times New Roman"/>
                <w:noProof/>
                <w:sz w:val="24"/>
                <w:szCs w:val="24"/>
                <w:lang w:val="sq-AL"/>
              </w:rPr>
              <w:t xml:space="preserve"> si vijon:</w:t>
            </w:r>
          </w:p>
          <w:p w14:paraId="45C6593E" w14:textId="6BE593C3" w:rsidR="001305FF" w:rsidRPr="00B45D9C" w:rsidRDefault="001305FF" w:rsidP="00B45D9C">
            <w:pPr>
              <w:pStyle w:val="BodyText"/>
              <w:numPr>
                <w:ilvl w:val="0"/>
                <w:numId w:val="15"/>
              </w:numPr>
              <w:spacing w:after="0" w:line="276" w:lineRule="auto"/>
              <w:jc w:val="both"/>
              <w:rPr>
                <w:rFonts w:ascii="Times New Roman" w:hAnsi="Times New Roman"/>
                <w:noProof/>
                <w:sz w:val="24"/>
                <w:szCs w:val="24"/>
                <w:lang w:val="sq-AL"/>
              </w:rPr>
            </w:pPr>
            <w:r w:rsidRPr="00B45D9C">
              <w:rPr>
                <w:rFonts w:ascii="Times New Roman" w:hAnsi="Times New Roman"/>
                <w:noProof/>
                <w:sz w:val="24"/>
                <w:szCs w:val="24"/>
                <w:lang w:val="sq-AL"/>
              </w:rPr>
              <w:t xml:space="preserve">Drejtori i DAP-it do të jetë </w:t>
            </w:r>
            <w:r w:rsidRPr="009F429D">
              <w:rPr>
                <w:rFonts w:ascii="Times New Roman" w:hAnsi="Times New Roman"/>
                <w:i/>
                <w:iCs/>
                <w:noProof/>
                <w:sz w:val="24"/>
                <w:szCs w:val="24"/>
                <w:lang w:val="sq-AL"/>
              </w:rPr>
              <w:t>ex officio</w:t>
            </w:r>
            <w:r w:rsidRPr="00B45D9C">
              <w:rPr>
                <w:rFonts w:ascii="Times New Roman" w:hAnsi="Times New Roman"/>
                <w:noProof/>
                <w:sz w:val="24"/>
                <w:szCs w:val="24"/>
                <w:lang w:val="sq-AL"/>
              </w:rPr>
              <w:t xml:space="preserve"> kryetar i komisionit;</w:t>
            </w:r>
          </w:p>
          <w:p w14:paraId="655A73BE" w14:textId="1D35B3AE" w:rsidR="001305FF" w:rsidRPr="00B45D9C" w:rsidRDefault="001305FF" w:rsidP="00B45D9C">
            <w:pPr>
              <w:pStyle w:val="BodyText"/>
              <w:numPr>
                <w:ilvl w:val="0"/>
                <w:numId w:val="15"/>
              </w:numPr>
              <w:spacing w:after="0" w:line="276" w:lineRule="auto"/>
              <w:jc w:val="both"/>
              <w:rPr>
                <w:rFonts w:ascii="Times New Roman" w:hAnsi="Times New Roman"/>
                <w:noProof/>
                <w:sz w:val="24"/>
                <w:szCs w:val="24"/>
                <w:lang w:val="sq-AL"/>
              </w:rPr>
            </w:pPr>
            <w:r w:rsidRPr="00B45D9C">
              <w:rPr>
                <w:rFonts w:ascii="Times New Roman" w:hAnsi="Times New Roman"/>
                <w:noProof/>
                <w:sz w:val="24"/>
                <w:szCs w:val="24"/>
                <w:lang w:val="sq-AL"/>
              </w:rPr>
              <w:t xml:space="preserve">dy anëtarë do të caktohen nga Këshilli i Ministrave; </w:t>
            </w:r>
          </w:p>
          <w:p w14:paraId="5A172028" w14:textId="1FA5F487" w:rsidR="001305FF" w:rsidRPr="00B45D9C" w:rsidRDefault="001305FF" w:rsidP="00B45D9C">
            <w:pPr>
              <w:pStyle w:val="BodyText"/>
              <w:numPr>
                <w:ilvl w:val="0"/>
                <w:numId w:val="15"/>
              </w:numPr>
              <w:spacing w:after="0" w:line="276" w:lineRule="auto"/>
              <w:jc w:val="both"/>
              <w:rPr>
                <w:rFonts w:ascii="Times New Roman" w:hAnsi="Times New Roman"/>
                <w:noProof/>
                <w:sz w:val="24"/>
                <w:szCs w:val="24"/>
                <w:lang w:val="sq-AL"/>
              </w:rPr>
            </w:pPr>
            <w:r w:rsidRPr="00B45D9C">
              <w:rPr>
                <w:rFonts w:ascii="Times New Roman" w:hAnsi="Times New Roman"/>
                <w:noProof/>
                <w:sz w:val="24"/>
                <w:szCs w:val="24"/>
                <w:lang w:val="sq-AL"/>
              </w:rPr>
              <w:t>dy anëtarë caktohen nga Komisioneri për Mbik</w:t>
            </w:r>
            <w:r w:rsidR="00544EED">
              <w:rPr>
                <w:rFonts w:ascii="Times New Roman" w:hAnsi="Times New Roman"/>
                <w:noProof/>
                <w:sz w:val="24"/>
                <w:szCs w:val="24"/>
                <w:lang w:val="sq-AL"/>
              </w:rPr>
              <w:t>ë</w:t>
            </w:r>
            <w:r w:rsidRPr="00B45D9C">
              <w:rPr>
                <w:rFonts w:ascii="Times New Roman" w:hAnsi="Times New Roman"/>
                <w:noProof/>
                <w:sz w:val="24"/>
                <w:szCs w:val="24"/>
                <w:lang w:val="sq-AL"/>
              </w:rPr>
              <w:t xml:space="preserve">qyrjen e Shërbimit Civil me propozim të institucioneve qendrore të pavarura dhe; </w:t>
            </w:r>
          </w:p>
          <w:p w14:paraId="44397A18" w14:textId="760496C3" w:rsidR="001305FF" w:rsidRPr="00B45D9C" w:rsidRDefault="001305FF" w:rsidP="00B45D9C">
            <w:pPr>
              <w:pStyle w:val="BodyText"/>
              <w:numPr>
                <w:ilvl w:val="0"/>
                <w:numId w:val="15"/>
              </w:numPr>
              <w:spacing w:line="276" w:lineRule="auto"/>
              <w:jc w:val="both"/>
              <w:rPr>
                <w:rFonts w:ascii="Times New Roman" w:hAnsi="Times New Roman"/>
                <w:noProof/>
                <w:sz w:val="24"/>
                <w:szCs w:val="24"/>
                <w:lang w:val="sq-AL"/>
              </w:rPr>
            </w:pPr>
            <w:r w:rsidRPr="00B45D9C">
              <w:rPr>
                <w:rFonts w:ascii="Times New Roman" w:hAnsi="Times New Roman"/>
                <w:noProof/>
                <w:sz w:val="24"/>
                <w:szCs w:val="24"/>
                <w:lang w:val="sq-AL"/>
              </w:rPr>
              <w:t>2 anëtarë caktohen nga Këshilli Konsultativ mes Qeverisjes Qendrore dhe Vetëqeverisjes Vendore, me propozim të institucioneve të vetëqeverisjes vendore.</w:t>
            </w:r>
          </w:p>
          <w:p w14:paraId="4C7CD5F1" w14:textId="11035ADD" w:rsidR="001305FF" w:rsidRPr="009F429D" w:rsidRDefault="001305FF" w:rsidP="00B45D9C">
            <w:pPr>
              <w:pStyle w:val="BodyText"/>
              <w:numPr>
                <w:ilvl w:val="0"/>
                <w:numId w:val="14"/>
              </w:numPr>
              <w:spacing w:line="276" w:lineRule="auto"/>
              <w:jc w:val="both"/>
              <w:rPr>
                <w:rFonts w:ascii="Times New Roman" w:hAnsi="Times New Roman"/>
                <w:b/>
                <w:bCs/>
                <w:noProof/>
                <w:sz w:val="24"/>
                <w:szCs w:val="24"/>
                <w:lang w:val="sq-AL"/>
              </w:rPr>
            </w:pPr>
            <w:r w:rsidRPr="009F429D">
              <w:rPr>
                <w:rFonts w:ascii="Times New Roman" w:hAnsi="Times New Roman"/>
                <w:b/>
                <w:bCs/>
                <w:noProof/>
                <w:sz w:val="24"/>
                <w:szCs w:val="24"/>
                <w:lang w:val="sq-AL"/>
              </w:rPr>
              <w:lastRenderedPageBreak/>
              <w:t>Unifikimi i kritereve të pranimit të institucioneve të shërbimit civil me ato që aplikojnë Kodin e Punës</w:t>
            </w:r>
          </w:p>
          <w:p w14:paraId="6C286460" w14:textId="4B0524F0" w:rsidR="001305FF" w:rsidRPr="00B45D9C" w:rsidRDefault="001305FF" w:rsidP="00B45D9C">
            <w:pPr>
              <w:pStyle w:val="BodyText"/>
              <w:spacing w:line="276" w:lineRule="auto"/>
              <w:jc w:val="both"/>
              <w:rPr>
                <w:rFonts w:ascii="Times New Roman" w:hAnsi="Times New Roman"/>
                <w:noProof/>
                <w:sz w:val="24"/>
                <w:szCs w:val="24"/>
                <w:lang w:val="sq-AL"/>
              </w:rPr>
            </w:pPr>
            <w:r w:rsidRPr="00B45D9C">
              <w:rPr>
                <w:rFonts w:ascii="Times New Roman" w:hAnsi="Times New Roman"/>
                <w:noProof/>
                <w:sz w:val="24"/>
                <w:szCs w:val="24"/>
                <w:lang w:val="sq-AL"/>
              </w:rPr>
              <w:t>Për institucionet e administratës shtetërore që aktualisht nuk janë në fushëveprimin e LNC-së, procedurat e rekrutimit bazohen në dispozitat e Kodit të Punës, të cilat janë shumë të përgjithshme. Në një pjesë të madhe të rasteve, procedurat e pranimit bazohen në rregullore të miratuara nga titullari i institucionit. Standardet e rekrutimit në këto institucione janë më të ulëta se në institucionet e shërbimit civil</w:t>
            </w:r>
            <w:r w:rsidR="009F429D">
              <w:rPr>
                <w:rFonts w:ascii="Times New Roman" w:hAnsi="Times New Roman"/>
                <w:noProof/>
                <w:sz w:val="24"/>
                <w:szCs w:val="24"/>
                <w:lang w:val="sq-AL"/>
              </w:rPr>
              <w:t>. Me q</w:t>
            </w:r>
            <w:r w:rsidR="00544EED">
              <w:rPr>
                <w:rFonts w:ascii="Times New Roman" w:hAnsi="Times New Roman"/>
                <w:noProof/>
                <w:sz w:val="24"/>
                <w:szCs w:val="24"/>
                <w:lang w:val="sq-AL"/>
              </w:rPr>
              <w:t>ë</w:t>
            </w:r>
            <w:r w:rsidR="009F429D">
              <w:rPr>
                <w:rFonts w:ascii="Times New Roman" w:hAnsi="Times New Roman"/>
                <w:noProof/>
                <w:sz w:val="24"/>
                <w:szCs w:val="24"/>
                <w:lang w:val="sq-AL"/>
              </w:rPr>
              <w:t>llim adresimin e k</w:t>
            </w:r>
            <w:r w:rsidR="00544EED">
              <w:rPr>
                <w:rFonts w:ascii="Times New Roman" w:hAnsi="Times New Roman"/>
                <w:noProof/>
                <w:sz w:val="24"/>
                <w:szCs w:val="24"/>
                <w:lang w:val="sq-AL"/>
              </w:rPr>
              <w:t>ë</w:t>
            </w:r>
            <w:r w:rsidR="009F429D">
              <w:rPr>
                <w:rFonts w:ascii="Times New Roman" w:hAnsi="Times New Roman"/>
                <w:noProof/>
                <w:sz w:val="24"/>
                <w:szCs w:val="24"/>
                <w:lang w:val="sq-AL"/>
              </w:rPr>
              <w:t>saj problematike,</w:t>
            </w:r>
            <w:r w:rsidRPr="00B45D9C">
              <w:rPr>
                <w:rFonts w:ascii="Times New Roman" w:hAnsi="Times New Roman"/>
                <w:noProof/>
                <w:sz w:val="24"/>
                <w:szCs w:val="24"/>
                <w:lang w:val="sq-AL"/>
              </w:rPr>
              <w:t xml:space="preserve"> rekomandim</w:t>
            </w:r>
            <w:r w:rsidR="009F429D">
              <w:rPr>
                <w:rFonts w:ascii="Times New Roman" w:hAnsi="Times New Roman"/>
                <w:noProof/>
                <w:sz w:val="24"/>
                <w:szCs w:val="24"/>
                <w:lang w:val="sq-AL"/>
              </w:rPr>
              <w:t>et e Komisionit Evropian dhe OECD/SIGMA</w:t>
            </w:r>
            <w:r w:rsidRPr="00B45D9C">
              <w:rPr>
                <w:rFonts w:ascii="Times New Roman" w:hAnsi="Times New Roman"/>
                <w:noProof/>
                <w:sz w:val="24"/>
                <w:szCs w:val="24"/>
                <w:lang w:val="sq-AL"/>
              </w:rPr>
              <w:t xml:space="preserve"> dikto</w:t>
            </w:r>
            <w:r w:rsidR="009F429D">
              <w:rPr>
                <w:rFonts w:ascii="Times New Roman" w:hAnsi="Times New Roman"/>
                <w:noProof/>
                <w:sz w:val="24"/>
                <w:szCs w:val="24"/>
                <w:lang w:val="sq-AL"/>
              </w:rPr>
              <w:t>j</w:t>
            </w:r>
            <w:r w:rsidRPr="00B45D9C">
              <w:rPr>
                <w:rFonts w:ascii="Times New Roman" w:hAnsi="Times New Roman"/>
                <w:noProof/>
                <w:sz w:val="24"/>
                <w:szCs w:val="24"/>
                <w:lang w:val="sq-AL"/>
              </w:rPr>
              <w:t>n</w:t>
            </w:r>
            <w:r w:rsidR="00544EED">
              <w:rPr>
                <w:rFonts w:ascii="Times New Roman" w:hAnsi="Times New Roman"/>
                <w:noProof/>
                <w:sz w:val="24"/>
                <w:szCs w:val="24"/>
                <w:lang w:val="sq-AL"/>
              </w:rPr>
              <w:t>ë</w:t>
            </w:r>
            <w:r w:rsidRPr="00B45D9C">
              <w:rPr>
                <w:rFonts w:ascii="Times New Roman" w:hAnsi="Times New Roman"/>
                <w:noProof/>
                <w:sz w:val="24"/>
                <w:szCs w:val="24"/>
                <w:lang w:val="sq-AL"/>
              </w:rPr>
              <w:t xml:space="preserve"> nevojën e standardizimit në rekrutimin e zyrtarëve publikë, qoftë në shërbimin civil apo në institucione të tjera publike jashtë fushëveprimit të LNC-së.</w:t>
            </w:r>
          </w:p>
          <w:p w14:paraId="649FB14E" w14:textId="3E824C30" w:rsidR="001305FF" w:rsidRPr="00B45D9C" w:rsidRDefault="001305FF" w:rsidP="00B45D9C">
            <w:pPr>
              <w:pStyle w:val="BodyText"/>
              <w:spacing w:line="276" w:lineRule="auto"/>
              <w:jc w:val="both"/>
              <w:rPr>
                <w:rFonts w:ascii="Times New Roman" w:hAnsi="Times New Roman"/>
                <w:noProof/>
                <w:sz w:val="24"/>
                <w:szCs w:val="24"/>
                <w:lang w:val="sq-AL"/>
              </w:rPr>
            </w:pPr>
            <w:r w:rsidRPr="00B45D9C">
              <w:rPr>
                <w:rFonts w:ascii="Times New Roman" w:hAnsi="Times New Roman"/>
                <w:noProof/>
                <w:sz w:val="24"/>
                <w:szCs w:val="24"/>
                <w:lang w:val="sq-AL"/>
              </w:rPr>
              <w:t>Për të adresuar këtë çështje, procedura e atestimit do të zbatohet për të gjitha institucionet publike, si ato të administratës shtetërore (brenda apo jasht</w:t>
            </w:r>
            <w:r w:rsidR="009F429D">
              <w:rPr>
                <w:rFonts w:ascii="Times New Roman" w:hAnsi="Times New Roman"/>
                <w:noProof/>
                <w:sz w:val="24"/>
                <w:szCs w:val="24"/>
                <w:lang w:val="sq-AL"/>
              </w:rPr>
              <w:t>q</w:t>
            </w:r>
            <w:r w:rsidRPr="00B45D9C">
              <w:rPr>
                <w:rFonts w:ascii="Times New Roman" w:hAnsi="Times New Roman"/>
                <w:noProof/>
                <w:sz w:val="24"/>
                <w:szCs w:val="24"/>
                <w:lang w:val="sq-AL"/>
              </w:rPr>
              <w:t xml:space="preserve"> fushës së LNC), ashtu edhe për institucionet qendrore të pavarura dhe ato të vetëqeverisjes vendore.</w:t>
            </w:r>
          </w:p>
          <w:p w14:paraId="5D1EE31E" w14:textId="6033B9FE" w:rsidR="001305FF" w:rsidRPr="009F429D" w:rsidRDefault="001305FF" w:rsidP="00B45D9C">
            <w:pPr>
              <w:pStyle w:val="BodyText"/>
              <w:numPr>
                <w:ilvl w:val="0"/>
                <w:numId w:val="14"/>
              </w:numPr>
              <w:spacing w:line="276" w:lineRule="auto"/>
              <w:jc w:val="both"/>
              <w:rPr>
                <w:rFonts w:ascii="Times New Roman" w:hAnsi="Times New Roman"/>
                <w:b/>
                <w:bCs/>
                <w:noProof/>
                <w:sz w:val="24"/>
                <w:szCs w:val="24"/>
                <w:lang w:val="sq-AL"/>
              </w:rPr>
            </w:pPr>
            <w:r w:rsidRPr="009F429D">
              <w:rPr>
                <w:rFonts w:ascii="Times New Roman" w:hAnsi="Times New Roman"/>
                <w:b/>
                <w:bCs/>
                <w:noProof/>
                <w:sz w:val="24"/>
                <w:szCs w:val="24"/>
                <w:lang w:val="sq-AL"/>
              </w:rPr>
              <w:t>Ndryshimi i modelit të rekrutimit dhe manaxhimit të Trupës së Nivelit të Lartë Drejtues (TND):</w:t>
            </w:r>
          </w:p>
          <w:p w14:paraId="42A19111" w14:textId="492F1207" w:rsidR="001305FF" w:rsidRPr="00B45D9C" w:rsidRDefault="001305FF" w:rsidP="00B45D9C">
            <w:pPr>
              <w:pStyle w:val="BodyText"/>
              <w:spacing w:line="276" w:lineRule="auto"/>
              <w:jc w:val="both"/>
              <w:rPr>
                <w:rFonts w:ascii="Times New Roman" w:hAnsi="Times New Roman"/>
                <w:noProof/>
                <w:sz w:val="24"/>
                <w:szCs w:val="24"/>
                <w:lang w:val="sq-AL"/>
              </w:rPr>
            </w:pPr>
            <w:r w:rsidRPr="00B45D9C">
              <w:rPr>
                <w:rFonts w:ascii="Times New Roman" w:hAnsi="Times New Roman"/>
                <w:noProof/>
                <w:sz w:val="24"/>
                <w:szCs w:val="24"/>
                <w:lang w:val="sq-AL"/>
              </w:rPr>
              <w:t>Modeli i rekrutimit dhe menaxhimit të TND është kritikuar vazhdimisht dhe propozohet të ndryshojë</w:t>
            </w:r>
            <w:r w:rsidR="009F429D">
              <w:rPr>
                <w:rFonts w:ascii="Times New Roman" w:hAnsi="Times New Roman"/>
                <w:noProof/>
                <w:sz w:val="24"/>
                <w:szCs w:val="24"/>
                <w:lang w:val="sq-AL"/>
              </w:rPr>
              <w:t xml:space="preserve"> si m</w:t>
            </w:r>
            <w:r w:rsidR="00544EED">
              <w:rPr>
                <w:rFonts w:ascii="Times New Roman" w:hAnsi="Times New Roman"/>
                <w:noProof/>
                <w:sz w:val="24"/>
                <w:szCs w:val="24"/>
                <w:lang w:val="sq-AL"/>
              </w:rPr>
              <w:t>ë</w:t>
            </w:r>
            <w:r w:rsidR="009F429D">
              <w:rPr>
                <w:rFonts w:ascii="Times New Roman" w:hAnsi="Times New Roman"/>
                <w:noProof/>
                <w:sz w:val="24"/>
                <w:szCs w:val="24"/>
                <w:lang w:val="sq-AL"/>
              </w:rPr>
              <w:t xml:space="preserve"> posht</w:t>
            </w:r>
            <w:r w:rsidR="00544EED">
              <w:rPr>
                <w:rFonts w:ascii="Times New Roman" w:hAnsi="Times New Roman"/>
                <w:noProof/>
                <w:sz w:val="24"/>
                <w:szCs w:val="24"/>
                <w:lang w:val="sq-AL"/>
              </w:rPr>
              <w:t>ë</w:t>
            </w:r>
            <w:r w:rsidRPr="00B45D9C">
              <w:rPr>
                <w:rFonts w:ascii="Times New Roman" w:hAnsi="Times New Roman"/>
                <w:noProof/>
                <w:sz w:val="24"/>
                <w:szCs w:val="24"/>
                <w:lang w:val="sq-AL"/>
              </w:rPr>
              <w:t>:</w:t>
            </w:r>
          </w:p>
          <w:p w14:paraId="3F5CAEDF" w14:textId="238291AA" w:rsidR="00213575" w:rsidRPr="00B45D9C" w:rsidRDefault="004F2D91" w:rsidP="00B45D9C">
            <w:pPr>
              <w:pStyle w:val="BodyText"/>
              <w:spacing w:line="276" w:lineRule="auto"/>
              <w:jc w:val="both"/>
              <w:rPr>
                <w:rFonts w:ascii="Times New Roman" w:hAnsi="Times New Roman"/>
                <w:noProof/>
                <w:sz w:val="24"/>
                <w:szCs w:val="24"/>
                <w:lang w:val="sq-AL"/>
              </w:rPr>
            </w:pPr>
            <w:r w:rsidRPr="00B45D9C">
              <w:rPr>
                <w:rFonts w:ascii="Times New Roman" w:hAnsi="Times New Roman"/>
                <w:noProof/>
                <w:sz w:val="24"/>
                <w:szCs w:val="24"/>
                <w:lang w:val="sq-AL"/>
              </w:rPr>
              <w:t xml:space="preserve">(i) </w:t>
            </w:r>
            <w:r w:rsidR="001305FF" w:rsidRPr="00B45D9C">
              <w:rPr>
                <w:rFonts w:ascii="Times New Roman" w:hAnsi="Times New Roman"/>
                <w:noProof/>
                <w:sz w:val="24"/>
                <w:szCs w:val="24"/>
                <w:lang w:val="sq-AL"/>
              </w:rPr>
              <w:t xml:space="preserve">Nuk do të ketë më një listë </w:t>
            </w:r>
            <w:r w:rsidR="009F429D">
              <w:rPr>
                <w:rFonts w:ascii="Times New Roman" w:hAnsi="Times New Roman"/>
                <w:noProof/>
                <w:sz w:val="24"/>
                <w:szCs w:val="24"/>
                <w:lang w:val="sq-AL"/>
              </w:rPr>
              <w:t>t</w:t>
            </w:r>
            <w:r w:rsidR="00544EED">
              <w:rPr>
                <w:rFonts w:ascii="Times New Roman" w:hAnsi="Times New Roman"/>
                <w:noProof/>
                <w:sz w:val="24"/>
                <w:szCs w:val="24"/>
                <w:lang w:val="sq-AL"/>
              </w:rPr>
              <w:t>ë</w:t>
            </w:r>
            <w:r w:rsidR="009F429D">
              <w:rPr>
                <w:rFonts w:ascii="Times New Roman" w:hAnsi="Times New Roman"/>
                <w:noProof/>
                <w:sz w:val="24"/>
                <w:szCs w:val="24"/>
                <w:lang w:val="sq-AL"/>
              </w:rPr>
              <w:t xml:space="preserve"> </w:t>
            </w:r>
            <w:r w:rsidR="001305FF" w:rsidRPr="00B45D9C">
              <w:rPr>
                <w:rFonts w:ascii="Times New Roman" w:hAnsi="Times New Roman"/>
                <w:noProof/>
                <w:sz w:val="24"/>
                <w:szCs w:val="24"/>
                <w:lang w:val="sq-AL"/>
              </w:rPr>
              <w:t>TND</w:t>
            </w:r>
            <w:r w:rsidR="009F429D">
              <w:rPr>
                <w:rFonts w:ascii="Times New Roman" w:hAnsi="Times New Roman"/>
                <w:noProof/>
                <w:sz w:val="24"/>
                <w:szCs w:val="24"/>
                <w:lang w:val="sq-AL"/>
              </w:rPr>
              <w:t>-ve</w:t>
            </w:r>
            <w:r w:rsidR="001305FF" w:rsidRPr="00B45D9C">
              <w:rPr>
                <w:rFonts w:ascii="Times New Roman" w:hAnsi="Times New Roman"/>
                <w:noProof/>
                <w:sz w:val="24"/>
                <w:szCs w:val="24"/>
                <w:lang w:val="sq-AL"/>
              </w:rPr>
              <w:t xml:space="preserve"> dhe një procedurë që garanton qëndrimin në listë për pozicionet pa pasur një “lidhje” të veçantë me një pozicion të caktuar. Gjithashtu, do të parashikohen procedura të ndryshme pranimi dhe menaxhimi për kategoritë e pozicioneve që aktualisht janë pjesë e TND-së, duke njohur specifikat e tyre.</w:t>
            </w:r>
          </w:p>
          <w:p w14:paraId="43DC28FE" w14:textId="0ECE9912" w:rsidR="00213575" w:rsidRPr="00B45D9C" w:rsidRDefault="004F2D91" w:rsidP="00B45D9C">
            <w:pPr>
              <w:pStyle w:val="BodyText"/>
              <w:spacing w:line="276" w:lineRule="auto"/>
              <w:jc w:val="both"/>
              <w:rPr>
                <w:rFonts w:ascii="Times New Roman" w:hAnsi="Times New Roman"/>
                <w:noProof/>
                <w:sz w:val="24"/>
                <w:szCs w:val="24"/>
                <w:lang w:val="sq-AL"/>
              </w:rPr>
            </w:pPr>
            <w:r w:rsidRPr="00B45D9C">
              <w:rPr>
                <w:rFonts w:ascii="Times New Roman" w:hAnsi="Times New Roman"/>
                <w:noProof/>
                <w:sz w:val="24"/>
                <w:szCs w:val="24"/>
                <w:lang w:val="sq-AL"/>
              </w:rPr>
              <w:t xml:space="preserve">(ii) </w:t>
            </w:r>
            <w:r w:rsidR="001305FF" w:rsidRPr="00B45D9C">
              <w:rPr>
                <w:rFonts w:ascii="Times New Roman" w:hAnsi="Times New Roman"/>
                <w:noProof/>
                <w:sz w:val="24"/>
                <w:szCs w:val="24"/>
                <w:lang w:val="sq-AL"/>
              </w:rPr>
              <w:t>Për pozicionet “drejtor departamenti” dhe “drejtor i drejtorisë së përgjithshme” në institucionet e administratës shtetërore rekrutimi do të jetë shumë i ngjashëm me modalitetin e rekrutimit të pozicionit “drejtor” në ministri (pozicione të nivelit të mesëm drejtues). Shpallja e vendit të lirë të punës do të bëhet veçmas për secilin pozicion, bazuar në përshkrimin specifik të punës. Pozicioni do të hapet kryesisht për nëpunësit civilë ekzistues duke ndjekur mekanizmin e lëvizjes paralele dhe atë të ngritjes në detyrë. Ndryshimet në ligj parashikojnë edhe mundësinë për Këshillin e Ministrave për të hapur konkursin edhe për kandidatë nga jashtë shërbimit civil</w:t>
            </w:r>
            <w:r w:rsidR="009F429D">
              <w:rPr>
                <w:rFonts w:ascii="Times New Roman" w:hAnsi="Times New Roman"/>
                <w:noProof/>
                <w:sz w:val="24"/>
                <w:szCs w:val="24"/>
                <w:lang w:val="sq-AL"/>
              </w:rPr>
              <w:t xml:space="preserve"> p</w:t>
            </w:r>
            <w:r w:rsidR="00544EED">
              <w:rPr>
                <w:rFonts w:ascii="Times New Roman" w:hAnsi="Times New Roman"/>
                <w:noProof/>
                <w:sz w:val="24"/>
                <w:szCs w:val="24"/>
                <w:lang w:val="sq-AL"/>
              </w:rPr>
              <w:t>ë</w:t>
            </w:r>
            <w:r w:rsidR="009F429D">
              <w:rPr>
                <w:rFonts w:ascii="Times New Roman" w:hAnsi="Times New Roman"/>
                <w:noProof/>
                <w:sz w:val="24"/>
                <w:szCs w:val="24"/>
                <w:lang w:val="sq-AL"/>
              </w:rPr>
              <w:t>r jo m</w:t>
            </w:r>
            <w:r w:rsidR="00544EED">
              <w:rPr>
                <w:rFonts w:ascii="Times New Roman" w:hAnsi="Times New Roman"/>
                <w:noProof/>
                <w:sz w:val="24"/>
                <w:szCs w:val="24"/>
                <w:lang w:val="sq-AL"/>
              </w:rPr>
              <w:t>ë</w:t>
            </w:r>
            <w:r w:rsidR="009F429D">
              <w:rPr>
                <w:rFonts w:ascii="Times New Roman" w:hAnsi="Times New Roman"/>
                <w:noProof/>
                <w:sz w:val="24"/>
                <w:szCs w:val="24"/>
                <w:lang w:val="sq-AL"/>
              </w:rPr>
              <w:t xml:space="preserve"> shum</w:t>
            </w:r>
            <w:r w:rsidR="00544EED">
              <w:rPr>
                <w:rFonts w:ascii="Times New Roman" w:hAnsi="Times New Roman"/>
                <w:noProof/>
                <w:sz w:val="24"/>
                <w:szCs w:val="24"/>
                <w:lang w:val="sq-AL"/>
              </w:rPr>
              <w:t>ë</w:t>
            </w:r>
            <w:r w:rsidR="009F429D">
              <w:rPr>
                <w:rFonts w:ascii="Times New Roman" w:hAnsi="Times New Roman"/>
                <w:noProof/>
                <w:sz w:val="24"/>
                <w:szCs w:val="24"/>
                <w:lang w:val="sq-AL"/>
              </w:rPr>
              <w:t xml:space="preserve"> se</w:t>
            </w:r>
            <w:r w:rsidR="001305FF" w:rsidRPr="00B45D9C">
              <w:rPr>
                <w:rFonts w:ascii="Times New Roman" w:hAnsi="Times New Roman"/>
                <w:noProof/>
                <w:sz w:val="24"/>
                <w:szCs w:val="24"/>
                <w:lang w:val="sq-AL"/>
              </w:rPr>
              <w:t xml:space="preserve"> 50% </w:t>
            </w:r>
            <w:r w:rsidR="009F429D">
              <w:rPr>
                <w:rFonts w:ascii="Times New Roman" w:hAnsi="Times New Roman"/>
                <w:noProof/>
                <w:sz w:val="24"/>
                <w:szCs w:val="24"/>
                <w:lang w:val="sq-AL"/>
              </w:rPr>
              <w:t>t</w:t>
            </w:r>
            <w:r w:rsidR="00544EED">
              <w:rPr>
                <w:rFonts w:ascii="Times New Roman" w:hAnsi="Times New Roman"/>
                <w:noProof/>
                <w:sz w:val="24"/>
                <w:szCs w:val="24"/>
                <w:lang w:val="sq-AL"/>
              </w:rPr>
              <w:t>ë</w:t>
            </w:r>
            <w:r w:rsidR="001305FF" w:rsidRPr="00B45D9C">
              <w:rPr>
                <w:rFonts w:ascii="Times New Roman" w:hAnsi="Times New Roman"/>
                <w:noProof/>
                <w:sz w:val="24"/>
                <w:szCs w:val="24"/>
                <w:lang w:val="sq-AL"/>
              </w:rPr>
              <w:t xml:space="preserve"> pozicioneve. Për kandidatët e jashtëm, do të zbatohet periudha e provës. </w:t>
            </w:r>
          </w:p>
          <w:p w14:paraId="48027B87" w14:textId="31483E27" w:rsidR="001305FF" w:rsidRPr="00B45D9C" w:rsidRDefault="00A51719" w:rsidP="00B45D9C">
            <w:pPr>
              <w:pStyle w:val="BodyText"/>
              <w:spacing w:line="276" w:lineRule="auto"/>
              <w:jc w:val="both"/>
              <w:rPr>
                <w:rFonts w:ascii="Times New Roman" w:hAnsi="Times New Roman"/>
                <w:noProof/>
                <w:sz w:val="24"/>
                <w:szCs w:val="24"/>
                <w:lang w:val="sq-AL"/>
              </w:rPr>
            </w:pPr>
            <w:r w:rsidRPr="00B45D9C">
              <w:rPr>
                <w:rFonts w:ascii="Times New Roman" w:hAnsi="Times New Roman"/>
                <w:noProof/>
                <w:sz w:val="24"/>
                <w:szCs w:val="24"/>
                <w:lang w:val="sq-AL"/>
              </w:rPr>
              <w:t xml:space="preserve">(iii) </w:t>
            </w:r>
            <w:r w:rsidR="001305FF" w:rsidRPr="00B45D9C">
              <w:rPr>
                <w:rFonts w:ascii="Times New Roman" w:hAnsi="Times New Roman"/>
                <w:noProof/>
                <w:sz w:val="24"/>
                <w:szCs w:val="24"/>
                <w:lang w:val="sq-AL"/>
              </w:rPr>
              <w:t xml:space="preserve">Sekretarët e Përgjithshëm (SP) në ministri dhe titullarët e institucioneve qendrore të varësisë pjesë e </w:t>
            </w:r>
            <w:r w:rsidR="00436DC4" w:rsidRPr="00B45D9C">
              <w:rPr>
                <w:rFonts w:ascii="Times New Roman" w:hAnsi="Times New Roman"/>
                <w:noProof/>
                <w:sz w:val="24"/>
                <w:szCs w:val="24"/>
                <w:lang w:val="sq-AL"/>
              </w:rPr>
              <w:t>kategoris</w:t>
            </w:r>
            <w:r w:rsidR="00EF21F9" w:rsidRPr="00B45D9C">
              <w:rPr>
                <w:rFonts w:ascii="Times New Roman" w:hAnsi="Times New Roman"/>
                <w:noProof/>
                <w:sz w:val="24"/>
                <w:szCs w:val="24"/>
                <w:lang w:val="sq-AL"/>
              </w:rPr>
              <w:t>ë</w:t>
            </w:r>
            <w:r w:rsidR="00436DC4" w:rsidRPr="00B45D9C">
              <w:rPr>
                <w:rFonts w:ascii="Times New Roman" w:hAnsi="Times New Roman"/>
                <w:noProof/>
                <w:sz w:val="24"/>
                <w:szCs w:val="24"/>
                <w:lang w:val="sq-AL"/>
              </w:rPr>
              <w:t xml:space="preserve"> s</w:t>
            </w:r>
            <w:r w:rsidR="00EF21F9" w:rsidRPr="00B45D9C">
              <w:rPr>
                <w:rFonts w:ascii="Times New Roman" w:hAnsi="Times New Roman"/>
                <w:noProof/>
                <w:sz w:val="24"/>
                <w:szCs w:val="24"/>
                <w:lang w:val="sq-AL"/>
              </w:rPr>
              <w:t>ë</w:t>
            </w:r>
            <w:r w:rsidR="00436DC4" w:rsidRPr="00B45D9C">
              <w:rPr>
                <w:rFonts w:ascii="Times New Roman" w:hAnsi="Times New Roman"/>
                <w:noProof/>
                <w:sz w:val="24"/>
                <w:szCs w:val="24"/>
                <w:lang w:val="sq-AL"/>
              </w:rPr>
              <w:t xml:space="preserve"> lart</w:t>
            </w:r>
            <w:r w:rsidR="00EF21F9" w:rsidRPr="00B45D9C">
              <w:rPr>
                <w:rFonts w:ascii="Times New Roman" w:hAnsi="Times New Roman"/>
                <w:noProof/>
                <w:sz w:val="24"/>
                <w:szCs w:val="24"/>
                <w:lang w:val="sq-AL"/>
              </w:rPr>
              <w:t>ë</w:t>
            </w:r>
            <w:r w:rsidR="00436DC4" w:rsidRPr="00B45D9C">
              <w:rPr>
                <w:rFonts w:ascii="Times New Roman" w:hAnsi="Times New Roman"/>
                <w:noProof/>
                <w:sz w:val="24"/>
                <w:szCs w:val="24"/>
                <w:lang w:val="sq-AL"/>
              </w:rPr>
              <w:t xml:space="preserve"> drejtuese </w:t>
            </w:r>
            <w:r w:rsidR="001305FF" w:rsidRPr="00B45D9C">
              <w:rPr>
                <w:rFonts w:ascii="Times New Roman" w:hAnsi="Times New Roman"/>
                <w:noProof/>
                <w:sz w:val="24"/>
                <w:szCs w:val="24"/>
                <w:lang w:val="sq-AL"/>
              </w:rPr>
              <w:t>në administratën shtetërore do të konsiderohen si një grup dhe do të kenë një procedurë rekrutimi dhe menaxhimi të ndryshme nga grupet e tjera të pozicioneve për shërbimin civil.</w:t>
            </w:r>
          </w:p>
          <w:p w14:paraId="2249D1D2" w14:textId="7A1102CB" w:rsidR="001305FF" w:rsidRPr="00B45D9C" w:rsidRDefault="001305FF" w:rsidP="00B45D9C">
            <w:pPr>
              <w:pStyle w:val="BodyText"/>
              <w:spacing w:line="276" w:lineRule="auto"/>
              <w:jc w:val="both"/>
              <w:rPr>
                <w:rFonts w:ascii="Times New Roman" w:hAnsi="Times New Roman"/>
                <w:noProof/>
                <w:sz w:val="24"/>
                <w:szCs w:val="24"/>
                <w:lang w:val="sq-AL"/>
              </w:rPr>
            </w:pPr>
            <w:r w:rsidRPr="00B45D9C">
              <w:rPr>
                <w:rFonts w:ascii="Times New Roman" w:hAnsi="Times New Roman"/>
                <w:noProof/>
                <w:sz w:val="24"/>
                <w:szCs w:val="24"/>
                <w:lang w:val="sq-AL"/>
              </w:rPr>
              <w:t xml:space="preserve">SP-të dhe titullarët e institucioneve qendrore të varësisë pjesë e </w:t>
            </w:r>
            <w:r w:rsidR="00436DC4" w:rsidRPr="00B45D9C">
              <w:rPr>
                <w:rFonts w:ascii="Times New Roman" w:hAnsi="Times New Roman"/>
                <w:noProof/>
                <w:sz w:val="24"/>
                <w:szCs w:val="24"/>
                <w:lang w:val="sq-AL"/>
              </w:rPr>
              <w:t>kategoris</w:t>
            </w:r>
            <w:r w:rsidR="00EF21F9" w:rsidRPr="00B45D9C">
              <w:rPr>
                <w:rFonts w:ascii="Times New Roman" w:hAnsi="Times New Roman"/>
                <w:noProof/>
                <w:sz w:val="24"/>
                <w:szCs w:val="24"/>
                <w:lang w:val="sq-AL"/>
              </w:rPr>
              <w:t>ë</w:t>
            </w:r>
            <w:r w:rsidR="00436DC4" w:rsidRPr="00B45D9C">
              <w:rPr>
                <w:rFonts w:ascii="Times New Roman" w:hAnsi="Times New Roman"/>
                <w:noProof/>
                <w:sz w:val="24"/>
                <w:szCs w:val="24"/>
                <w:lang w:val="sq-AL"/>
              </w:rPr>
              <w:t xml:space="preserve"> s</w:t>
            </w:r>
            <w:r w:rsidR="00EF21F9" w:rsidRPr="00B45D9C">
              <w:rPr>
                <w:rFonts w:ascii="Times New Roman" w:hAnsi="Times New Roman"/>
                <w:noProof/>
                <w:sz w:val="24"/>
                <w:szCs w:val="24"/>
                <w:lang w:val="sq-AL"/>
              </w:rPr>
              <w:t>ë</w:t>
            </w:r>
            <w:r w:rsidR="00436DC4" w:rsidRPr="00B45D9C">
              <w:rPr>
                <w:rFonts w:ascii="Times New Roman" w:hAnsi="Times New Roman"/>
                <w:noProof/>
                <w:sz w:val="24"/>
                <w:szCs w:val="24"/>
                <w:lang w:val="sq-AL"/>
              </w:rPr>
              <w:t xml:space="preserve"> lart</w:t>
            </w:r>
            <w:r w:rsidR="00EF21F9" w:rsidRPr="00B45D9C">
              <w:rPr>
                <w:rFonts w:ascii="Times New Roman" w:hAnsi="Times New Roman"/>
                <w:noProof/>
                <w:sz w:val="24"/>
                <w:szCs w:val="24"/>
                <w:lang w:val="sq-AL"/>
              </w:rPr>
              <w:t>ë</w:t>
            </w:r>
            <w:r w:rsidR="00436DC4" w:rsidRPr="00B45D9C">
              <w:rPr>
                <w:rFonts w:ascii="Times New Roman" w:hAnsi="Times New Roman"/>
                <w:noProof/>
                <w:sz w:val="24"/>
                <w:szCs w:val="24"/>
                <w:lang w:val="sq-AL"/>
              </w:rPr>
              <w:t xml:space="preserve"> drejtuese në administratën shtetërore</w:t>
            </w:r>
            <w:r w:rsidRPr="00B45D9C">
              <w:rPr>
                <w:rFonts w:ascii="Times New Roman" w:hAnsi="Times New Roman"/>
                <w:noProof/>
                <w:sz w:val="24"/>
                <w:szCs w:val="24"/>
                <w:lang w:val="sq-AL"/>
              </w:rPr>
              <w:t xml:space="preserve">, duke pasur parasysh natyrën e pozicionit, do të konsiderohen si pozicione menaxheriale dhe kandidatët mund të jenë të përshtatshëm për secilin pozicion të tillë. Rekrutimi do të bëhet nga Komisioni Kombëtar i Përzgjedhjes, qoftë si rekrutim i përbashkët për disa pozicione njëkohësisht, apo si pozicione individuale. Testi do të përqendrohet në kuadrin e kompetencave të përgjithshme për nivelin e lartë drejtues dhe për njohuritë përkatëse për detyrat kryesore të pozicionit. Në konkurs mund të aplikojnë nëpunës </w:t>
            </w:r>
            <w:r w:rsidRPr="00B45D9C">
              <w:rPr>
                <w:rFonts w:ascii="Times New Roman" w:hAnsi="Times New Roman"/>
                <w:noProof/>
                <w:sz w:val="24"/>
                <w:szCs w:val="24"/>
                <w:lang w:val="sq-AL"/>
              </w:rPr>
              <w:lastRenderedPageBreak/>
              <w:t>civilë ekzistues, apo kandidatë nga jashtë shërbimit civil që plotësojnë kërkesat e përgjithshme dhe të posaçme të vendit të punës.</w:t>
            </w:r>
          </w:p>
          <w:p w14:paraId="05032EB9" w14:textId="77777777" w:rsidR="001305FF" w:rsidRPr="00B45D9C" w:rsidRDefault="001305FF" w:rsidP="00B45D9C">
            <w:pPr>
              <w:pStyle w:val="BodyText"/>
              <w:spacing w:line="276" w:lineRule="auto"/>
              <w:jc w:val="both"/>
              <w:rPr>
                <w:rFonts w:ascii="Times New Roman" w:hAnsi="Times New Roman"/>
                <w:noProof/>
                <w:sz w:val="24"/>
                <w:szCs w:val="24"/>
                <w:lang w:val="sq-AL"/>
              </w:rPr>
            </w:pPr>
            <w:r w:rsidRPr="00B45D9C">
              <w:rPr>
                <w:rFonts w:ascii="Times New Roman" w:hAnsi="Times New Roman"/>
                <w:noProof/>
                <w:sz w:val="24"/>
                <w:szCs w:val="24"/>
                <w:lang w:val="sq-AL"/>
              </w:rPr>
              <w:t>Emërimi në këto pozicione do të bazohet në një mandat (5 vjet), që mund të rinovohet, bazuar në vlerësimin e performancës. Do të zbatohet procedura e “bashkëjetesës” me titullarin e institucionit, me mundësinë e përfundimit të parakohshëm të mandatit, kundrejt kompensimit. Kompensimi do të jetë deri në 12 muaj pagë (varësisht kohës së mbetur të mandatit në momentin që lirohet nga pozicioni), me mundësinë për t’u zgjedhur dhe për të filluar në një pozicion të ngjashëm pa konkurs gjatë periudhës së pagesës.</w:t>
            </w:r>
          </w:p>
          <w:p w14:paraId="662422FB" w14:textId="77777777" w:rsidR="001305FF" w:rsidRPr="00B45D9C" w:rsidRDefault="001305FF" w:rsidP="00B45D9C">
            <w:pPr>
              <w:pStyle w:val="BodyText"/>
              <w:spacing w:line="276" w:lineRule="auto"/>
              <w:jc w:val="both"/>
              <w:rPr>
                <w:rFonts w:ascii="Times New Roman" w:hAnsi="Times New Roman"/>
                <w:noProof/>
                <w:sz w:val="24"/>
                <w:szCs w:val="24"/>
                <w:lang w:val="sq-AL"/>
              </w:rPr>
            </w:pPr>
            <w:r w:rsidRPr="00B45D9C">
              <w:rPr>
                <w:rFonts w:ascii="Times New Roman" w:hAnsi="Times New Roman"/>
                <w:noProof/>
                <w:sz w:val="24"/>
                <w:szCs w:val="24"/>
                <w:lang w:val="sq-AL"/>
              </w:rPr>
              <w:t>Procedura e rekrutimit do të pësojë disa modifikime: Departamenti i Administratës Publike, bazuar në rezultatet e testimit të kryer nga KKP-ja, i propozon eprorit direkt që 3 kandidatët e renditur të parët të ndjekin një intervistë me eprorin direkt, i cili zgjedh fituesin (duke justifikuar përzgjedhjen) në fund të procesit.</w:t>
            </w:r>
          </w:p>
          <w:p w14:paraId="135EE4BB" w14:textId="0F42104B" w:rsidR="001305FF" w:rsidRPr="00B45D9C" w:rsidRDefault="001305FF" w:rsidP="00B45D9C">
            <w:pPr>
              <w:pStyle w:val="BodyText"/>
              <w:spacing w:after="0" w:line="276" w:lineRule="auto"/>
              <w:jc w:val="both"/>
              <w:rPr>
                <w:rFonts w:ascii="Times New Roman" w:hAnsi="Times New Roman"/>
                <w:noProof/>
                <w:sz w:val="24"/>
                <w:szCs w:val="24"/>
                <w:lang w:val="sq-AL"/>
              </w:rPr>
            </w:pPr>
            <w:r w:rsidRPr="00B45D9C">
              <w:rPr>
                <w:rFonts w:ascii="Times New Roman" w:hAnsi="Times New Roman"/>
                <w:noProof/>
                <w:sz w:val="24"/>
                <w:szCs w:val="24"/>
                <w:lang w:val="sq-AL"/>
              </w:rPr>
              <w:t xml:space="preserve">Janë parashikuar disa garanci për nëpunësit kundrejt </w:t>
            </w:r>
            <w:r w:rsidR="00925981">
              <w:rPr>
                <w:rFonts w:ascii="Times New Roman" w:hAnsi="Times New Roman"/>
                <w:noProof/>
                <w:sz w:val="24"/>
                <w:szCs w:val="24"/>
                <w:lang w:val="sq-AL"/>
              </w:rPr>
              <w:t>s</w:t>
            </w:r>
            <w:r w:rsidRPr="00B45D9C">
              <w:rPr>
                <w:rFonts w:ascii="Times New Roman" w:hAnsi="Times New Roman"/>
                <w:noProof/>
                <w:sz w:val="24"/>
                <w:szCs w:val="24"/>
                <w:lang w:val="sq-AL"/>
              </w:rPr>
              <w:t>ë drejtës diskrecionare të titullarit për ndërprerjen e marrëdhënies së punësimit, si vijon:</w:t>
            </w:r>
          </w:p>
          <w:p w14:paraId="44D5EFAB" w14:textId="7477BCF9" w:rsidR="0048653C" w:rsidRPr="00B45D9C" w:rsidRDefault="001305FF" w:rsidP="00B45D9C">
            <w:pPr>
              <w:pStyle w:val="BodyText"/>
              <w:numPr>
                <w:ilvl w:val="0"/>
                <w:numId w:val="17"/>
              </w:numPr>
              <w:spacing w:after="0" w:line="276" w:lineRule="auto"/>
              <w:jc w:val="both"/>
              <w:rPr>
                <w:rFonts w:ascii="Times New Roman" w:hAnsi="Times New Roman"/>
                <w:noProof/>
                <w:sz w:val="24"/>
                <w:szCs w:val="24"/>
                <w:lang w:val="sq-AL"/>
              </w:rPr>
            </w:pPr>
            <w:r w:rsidRPr="00B45D9C">
              <w:rPr>
                <w:rFonts w:ascii="Times New Roman" w:hAnsi="Times New Roman"/>
                <w:noProof/>
                <w:sz w:val="24"/>
                <w:szCs w:val="24"/>
                <w:lang w:val="sq-AL"/>
              </w:rPr>
              <w:t>Mandati nuk mund të ndërpritet në 6 muajt e parë nga data e emërimit të nëpunësit ose në 6 muajt e parë të emërimit të eprorit direkt. Eprori direkt, gjatë mandatit të tij, nuk mund të ndërpresë më shumë se një mandat të nëpunësit të lartë drejtues në të njëjtin institucion. Mandati i nëpunësit të lartë drejtues nuk mund të ndërpritet edhe nëse institucioni është në periudhën e pagesës së pagës kalimtare, për shkak të një ndëprerjeje të mëhershme të mandatit të një nëpunësit tjetër të lartë drejtues në të njëjtin pozicion.</w:t>
            </w:r>
          </w:p>
          <w:p w14:paraId="051E991A" w14:textId="30999159" w:rsidR="0048653C" w:rsidRPr="00B45D9C" w:rsidRDefault="001305FF" w:rsidP="00B45D9C">
            <w:pPr>
              <w:pStyle w:val="BodyText"/>
              <w:numPr>
                <w:ilvl w:val="0"/>
                <w:numId w:val="17"/>
              </w:numPr>
              <w:spacing w:after="0" w:line="276" w:lineRule="auto"/>
              <w:jc w:val="both"/>
              <w:rPr>
                <w:rFonts w:ascii="Times New Roman" w:hAnsi="Times New Roman"/>
                <w:noProof/>
                <w:sz w:val="24"/>
                <w:szCs w:val="24"/>
                <w:lang w:val="sq-AL"/>
              </w:rPr>
            </w:pPr>
            <w:r w:rsidRPr="00B45D9C">
              <w:rPr>
                <w:rFonts w:ascii="Times New Roman" w:hAnsi="Times New Roman"/>
                <w:noProof/>
                <w:sz w:val="24"/>
                <w:szCs w:val="24"/>
                <w:lang w:val="sq-AL"/>
              </w:rPr>
              <w:t>Në rast të ndërprerjes së mandatit përpara përfundimit të tij, vetëm nëpunësit civilë të cilët përpara emërimit të tyre në pozicionet e sekretarit të përgjithshëm apo titullarit të institucionit të varësisë pjesë e kategorisë së lartë drejtuese kanë qenë të punësuar në pozicionet e nivelit të lartë drejtues drejtor i përgjithshëm dhe drejtor departamenti, në institucionet e administratës shtetërore regjistrohen në një listë pritjeje që mbahet nga DAP-i deri në përfundim të mandatit. Nëpunësit e regjistruar në listë pritjeje emërohen pa konkurs nga DAP-i në vende të lira të kategorisë së lartë drejtuese për pozicionet e drejtorit të përgjithshëm, drejtorit të departamentit dhe pozicioneve të barazvlefshme, nëse plotësojnë kërkesat e veçanta të pozicionit të punës.</w:t>
            </w:r>
          </w:p>
          <w:p w14:paraId="3DAC660C" w14:textId="00EFA877" w:rsidR="001305FF" w:rsidRPr="00B45D9C" w:rsidRDefault="001305FF" w:rsidP="00B45D9C">
            <w:pPr>
              <w:pStyle w:val="BodyText"/>
              <w:numPr>
                <w:ilvl w:val="0"/>
                <w:numId w:val="17"/>
              </w:numPr>
              <w:spacing w:line="276" w:lineRule="auto"/>
              <w:jc w:val="both"/>
              <w:rPr>
                <w:rFonts w:ascii="Times New Roman" w:hAnsi="Times New Roman"/>
                <w:noProof/>
                <w:sz w:val="24"/>
                <w:szCs w:val="24"/>
                <w:lang w:val="sq-AL"/>
              </w:rPr>
            </w:pPr>
            <w:r w:rsidRPr="00B45D9C">
              <w:rPr>
                <w:rFonts w:ascii="Times New Roman" w:hAnsi="Times New Roman"/>
                <w:noProof/>
                <w:sz w:val="24"/>
                <w:szCs w:val="24"/>
                <w:lang w:val="sq-AL"/>
              </w:rPr>
              <w:t>Nëpunësit që u është ndërprerë mandati, gjatë periudhës së mbetur të tij, kanë të drejtë të aplikojnë dhe të përfshihen ne listën e shkurtër dhe të marrin pjesë në intervistën e zhvilluar me titullarin e institucionit për pozicionet e Sekretarit të përgjithshëm dhe të titullarit të institucionit të varësisë.</w:t>
            </w:r>
          </w:p>
          <w:p w14:paraId="5C19E582" w14:textId="0E69C499" w:rsidR="001305FF" w:rsidRPr="00925981" w:rsidRDefault="001305FF" w:rsidP="00B45D9C">
            <w:pPr>
              <w:pStyle w:val="BodyText"/>
              <w:numPr>
                <w:ilvl w:val="0"/>
                <w:numId w:val="14"/>
              </w:numPr>
              <w:spacing w:line="276" w:lineRule="auto"/>
              <w:jc w:val="both"/>
              <w:rPr>
                <w:rFonts w:ascii="Times New Roman" w:hAnsi="Times New Roman"/>
                <w:b/>
                <w:bCs/>
                <w:noProof/>
                <w:sz w:val="24"/>
                <w:szCs w:val="24"/>
                <w:lang w:val="sq-AL"/>
              </w:rPr>
            </w:pPr>
            <w:r w:rsidRPr="00925981">
              <w:rPr>
                <w:rFonts w:ascii="Times New Roman" w:hAnsi="Times New Roman"/>
                <w:b/>
                <w:bCs/>
                <w:noProof/>
                <w:sz w:val="24"/>
                <w:szCs w:val="24"/>
                <w:lang w:val="sq-AL"/>
              </w:rPr>
              <w:t>Ndryshimi i modelit të rekrutimit, nga një model i mbyllur karriere, në një model miks</w:t>
            </w:r>
          </w:p>
          <w:p w14:paraId="688692CD" w14:textId="74862AF3" w:rsidR="001305FF" w:rsidRPr="00B45D9C" w:rsidRDefault="001305FF" w:rsidP="00B45D9C">
            <w:pPr>
              <w:pStyle w:val="BodyText"/>
              <w:spacing w:line="276" w:lineRule="auto"/>
              <w:jc w:val="both"/>
              <w:rPr>
                <w:rFonts w:ascii="Times New Roman" w:hAnsi="Times New Roman"/>
                <w:noProof/>
                <w:sz w:val="24"/>
                <w:szCs w:val="24"/>
                <w:lang w:val="sq-AL"/>
              </w:rPr>
            </w:pPr>
            <w:r w:rsidRPr="00B45D9C">
              <w:rPr>
                <w:rFonts w:ascii="Times New Roman" w:hAnsi="Times New Roman"/>
                <w:noProof/>
                <w:sz w:val="24"/>
                <w:szCs w:val="24"/>
                <w:lang w:val="sq-AL"/>
              </w:rPr>
              <w:t>Modeli i karrierës së mbyllur i aplikuar nga ligji aktual për nëpunësin civil nuk është në të njëjtën linjë me zhvillimet më të fundit në administratat e tjera publike evropiane dhe nuk i përgjigjet më stadit të zhvillimit të Shqipërisë.</w:t>
            </w:r>
          </w:p>
          <w:p w14:paraId="0DBAB5DE" w14:textId="5239081D" w:rsidR="001305FF" w:rsidRPr="00B45D9C" w:rsidRDefault="001305FF" w:rsidP="00B45D9C">
            <w:pPr>
              <w:pStyle w:val="BodyText"/>
              <w:spacing w:line="276" w:lineRule="auto"/>
              <w:jc w:val="both"/>
              <w:rPr>
                <w:rFonts w:ascii="Times New Roman" w:hAnsi="Times New Roman"/>
                <w:noProof/>
                <w:sz w:val="24"/>
                <w:szCs w:val="24"/>
                <w:lang w:val="sq-AL"/>
              </w:rPr>
            </w:pPr>
            <w:r w:rsidRPr="00B45D9C">
              <w:rPr>
                <w:rFonts w:ascii="Times New Roman" w:hAnsi="Times New Roman"/>
                <w:noProof/>
                <w:sz w:val="24"/>
                <w:szCs w:val="24"/>
                <w:lang w:val="sq-AL"/>
              </w:rPr>
              <w:t xml:space="preserve">Zhvillimi i karrierës duhet të shkojë paralelisht me mundësinë për të “shkëmbyer” stafin me sektorin privat. Sistemi duhet të lejojë gjithashtu </w:t>
            </w:r>
            <w:r w:rsidR="00925981">
              <w:rPr>
                <w:rFonts w:ascii="Times New Roman" w:hAnsi="Times New Roman"/>
                <w:noProof/>
                <w:sz w:val="24"/>
                <w:szCs w:val="24"/>
                <w:lang w:val="sq-AL"/>
              </w:rPr>
              <w:t>ri</w:t>
            </w:r>
            <w:r w:rsidRPr="00B45D9C">
              <w:rPr>
                <w:rFonts w:ascii="Times New Roman" w:hAnsi="Times New Roman"/>
                <w:noProof/>
                <w:sz w:val="24"/>
                <w:szCs w:val="24"/>
                <w:lang w:val="sq-AL"/>
              </w:rPr>
              <w:t xml:space="preserve">kthimin në </w:t>
            </w:r>
            <w:r w:rsidR="00925981">
              <w:rPr>
                <w:rFonts w:ascii="Times New Roman" w:hAnsi="Times New Roman"/>
                <w:noProof/>
                <w:sz w:val="24"/>
                <w:szCs w:val="24"/>
                <w:lang w:val="sq-AL"/>
              </w:rPr>
              <w:t>s</w:t>
            </w:r>
            <w:r w:rsidRPr="00B45D9C">
              <w:rPr>
                <w:rFonts w:ascii="Times New Roman" w:hAnsi="Times New Roman"/>
                <w:noProof/>
                <w:sz w:val="24"/>
                <w:szCs w:val="24"/>
                <w:lang w:val="sq-AL"/>
              </w:rPr>
              <w:t xml:space="preserve">hërbimin </w:t>
            </w:r>
            <w:r w:rsidR="00925981">
              <w:rPr>
                <w:rFonts w:ascii="Times New Roman" w:hAnsi="Times New Roman"/>
                <w:noProof/>
                <w:sz w:val="24"/>
                <w:szCs w:val="24"/>
                <w:lang w:val="sq-AL"/>
              </w:rPr>
              <w:t>c</w:t>
            </w:r>
            <w:r w:rsidRPr="00B45D9C">
              <w:rPr>
                <w:rFonts w:ascii="Times New Roman" w:hAnsi="Times New Roman"/>
                <w:noProof/>
                <w:sz w:val="24"/>
                <w:szCs w:val="24"/>
                <w:lang w:val="sq-AL"/>
              </w:rPr>
              <w:t>ivil të punonjësve që</w:t>
            </w:r>
            <w:r w:rsidR="00544EED">
              <w:rPr>
                <w:rFonts w:ascii="Times New Roman" w:hAnsi="Times New Roman"/>
                <w:noProof/>
                <w:sz w:val="24"/>
                <w:szCs w:val="24"/>
                <w:lang w:val="sq-AL"/>
              </w:rPr>
              <w:t>,</w:t>
            </w:r>
            <w:r w:rsidRPr="00B45D9C">
              <w:rPr>
                <w:rFonts w:ascii="Times New Roman" w:hAnsi="Times New Roman"/>
                <w:noProof/>
                <w:sz w:val="24"/>
                <w:szCs w:val="24"/>
                <w:lang w:val="sq-AL"/>
              </w:rPr>
              <w:t xml:space="preserve"> për një periudhë të caktuar</w:t>
            </w:r>
            <w:r w:rsidR="00544EED">
              <w:rPr>
                <w:rFonts w:ascii="Times New Roman" w:hAnsi="Times New Roman"/>
                <w:noProof/>
                <w:sz w:val="24"/>
                <w:szCs w:val="24"/>
                <w:lang w:val="sq-AL"/>
              </w:rPr>
              <w:t>,</w:t>
            </w:r>
            <w:r w:rsidRPr="00B45D9C">
              <w:rPr>
                <w:rFonts w:ascii="Times New Roman" w:hAnsi="Times New Roman"/>
                <w:noProof/>
                <w:sz w:val="24"/>
                <w:szCs w:val="24"/>
                <w:lang w:val="sq-AL"/>
              </w:rPr>
              <w:t xml:space="preserve"> kanë punuar jashtë shërbimit civil dhe që </w:t>
            </w:r>
            <w:r w:rsidR="00544EED">
              <w:rPr>
                <w:rFonts w:ascii="Times New Roman" w:hAnsi="Times New Roman"/>
                <w:noProof/>
                <w:sz w:val="24"/>
                <w:szCs w:val="24"/>
                <w:lang w:val="sq-AL"/>
              </w:rPr>
              <w:t xml:space="preserve">aktualisht </w:t>
            </w:r>
            <w:r w:rsidRPr="00B45D9C">
              <w:rPr>
                <w:rFonts w:ascii="Times New Roman" w:hAnsi="Times New Roman"/>
                <w:noProof/>
                <w:sz w:val="24"/>
                <w:szCs w:val="24"/>
                <w:lang w:val="sq-AL"/>
              </w:rPr>
              <w:t xml:space="preserve">nuk </w:t>
            </w:r>
            <w:r w:rsidR="00544EED">
              <w:rPr>
                <w:rFonts w:ascii="Times New Roman" w:hAnsi="Times New Roman"/>
                <w:noProof/>
                <w:sz w:val="24"/>
                <w:szCs w:val="24"/>
                <w:lang w:val="sq-AL"/>
              </w:rPr>
              <w:t xml:space="preserve">kanë </w:t>
            </w:r>
            <w:r w:rsidR="00544EED">
              <w:rPr>
                <w:rFonts w:ascii="Times New Roman" w:hAnsi="Times New Roman"/>
                <w:noProof/>
                <w:sz w:val="24"/>
                <w:szCs w:val="24"/>
                <w:lang w:val="sq-AL"/>
              </w:rPr>
              <w:lastRenderedPageBreak/>
              <w:t xml:space="preserve">nxitje për t’u rikthyer, pasi </w:t>
            </w:r>
            <w:r w:rsidRPr="00B45D9C">
              <w:rPr>
                <w:rFonts w:ascii="Times New Roman" w:hAnsi="Times New Roman"/>
                <w:noProof/>
                <w:sz w:val="24"/>
                <w:szCs w:val="24"/>
                <w:lang w:val="sq-AL"/>
              </w:rPr>
              <w:t xml:space="preserve">duhet të fillojnë të ngjiten në shkallët e karrierës </w:t>
            </w:r>
            <w:r w:rsidR="00544EED">
              <w:rPr>
                <w:rFonts w:ascii="Times New Roman" w:hAnsi="Times New Roman"/>
                <w:noProof/>
                <w:sz w:val="24"/>
                <w:szCs w:val="24"/>
                <w:lang w:val="sq-AL"/>
              </w:rPr>
              <w:t xml:space="preserve">në sektorin publik </w:t>
            </w:r>
            <w:r w:rsidRPr="00B45D9C">
              <w:rPr>
                <w:rFonts w:ascii="Times New Roman" w:hAnsi="Times New Roman"/>
                <w:noProof/>
                <w:sz w:val="24"/>
                <w:szCs w:val="24"/>
                <w:lang w:val="sq-AL"/>
              </w:rPr>
              <w:t>që nga fillimi.</w:t>
            </w:r>
          </w:p>
          <w:p w14:paraId="4EDFAEA2" w14:textId="1304D35E" w:rsidR="001305FF" w:rsidRPr="00B45D9C" w:rsidRDefault="001305FF" w:rsidP="00B45D9C">
            <w:pPr>
              <w:pStyle w:val="BodyText"/>
              <w:spacing w:line="276" w:lineRule="auto"/>
              <w:jc w:val="both"/>
              <w:rPr>
                <w:rFonts w:ascii="Times New Roman" w:hAnsi="Times New Roman"/>
                <w:noProof/>
                <w:sz w:val="24"/>
                <w:szCs w:val="24"/>
                <w:lang w:val="sq-AL"/>
              </w:rPr>
            </w:pPr>
            <w:r w:rsidRPr="00B45D9C">
              <w:rPr>
                <w:rFonts w:ascii="Times New Roman" w:hAnsi="Times New Roman"/>
                <w:noProof/>
                <w:sz w:val="24"/>
                <w:szCs w:val="24"/>
                <w:lang w:val="sq-AL"/>
              </w:rPr>
              <w:t>Projektligji parashikon një hapje më të madhe të sistemit. Kufiri prej 20% i kandidatëve për pranim nga jashtë shërbimit civil, i vendosur si kufi limit dhe i miratuar çdo vit nga qeveria</w:t>
            </w:r>
            <w:r w:rsidR="00544EED">
              <w:rPr>
                <w:rFonts w:ascii="Times New Roman" w:hAnsi="Times New Roman"/>
                <w:noProof/>
                <w:sz w:val="24"/>
                <w:szCs w:val="24"/>
                <w:lang w:val="sq-AL"/>
              </w:rPr>
              <w:t>,</w:t>
            </w:r>
            <w:r w:rsidRPr="00B45D9C">
              <w:rPr>
                <w:rFonts w:ascii="Times New Roman" w:hAnsi="Times New Roman"/>
                <w:noProof/>
                <w:sz w:val="24"/>
                <w:szCs w:val="24"/>
                <w:lang w:val="sq-AL"/>
              </w:rPr>
              <w:t xml:space="preserve"> është propozuar të rritet deri në 50%. Praktikisht 1 në 2 pozicione vakante do të ketë mundësinë të presë kandidatë nga jashtë shërbimit civil në procedurat e pranimit për të gjitha pozicionet menaxheriale. Për pozicionet e nivelit të lartë drejtues, Sekretar i Përgjithshëm dhe titullar i institucioneve të varësisë, është parashikuar që pozicioni të jetë i hapur pa kufizim për kandidatë nga jashtë.</w:t>
            </w:r>
          </w:p>
          <w:p w14:paraId="763B6466" w14:textId="27B9769C" w:rsidR="001305FF" w:rsidRPr="00544EED" w:rsidRDefault="001305FF" w:rsidP="00B45D9C">
            <w:pPr>
              <w:pStyle w:val="BodyText"/>
              <w:numPr>
                <w:ilvl w:val="0"/>
                <w:numId w:val="14"/>
              </w:numPr>
              <w:spacing w:line="276" w:lineRule="auto"/>
              <w:jc w:val="both"/>
              <w:rPr>
                <w:rFonts w:ascii="Times New Roman" w:hAnsi="Times New Roman"/>
                <w:b/>
                <w:bCs/>
                <w:noProof/>
                <w:sz w:val="24"/>
                <w:szCs w:val="24"/>
                <w:lang w:val="sq-AL"/>
              </w:rPr>
            </w:pPr>
            <w:r w:rsidRPr="00544EED">
              <w:rPr>
                <w:rFonts w:ascii="Times New Roman" w:hAnsi="Times New Roman"/>
                <w:b/>
                <w:bCs/>
                <w:noProof/>
                <w:sz w:val="24"/>
                <w:szCs w:val="24"/>
                <w:lang w:val="sq-AL"/>
              </w:rPr>
              <w:t>Struktura dhe modeli i pagës</w:t>
            </w:r>
          </w:p>
          <w:p w14:paraId="5F879E4E" w14:textId="50376385" w:rsidR="001305FF" w:rsidRPr="00B45D9C" w:rsidRDefault="001305FF" w:rsidP="00B45D9C">
            <w:pPr>
              <w:pStyle w:val="BodyText"/>
              <w:spacing w:line="276" w:lineRule="auto"/>
              <w:jc w:val="both"/>
              <w:rPr>
                <w:rFonts w:ascii="Times New Roman" w:hAnsi="Times New Roman"/>
                <w:noProof/>
                <w:sz w:val="24"/>
                <w:szCs w:val="24"/>
                <w:lang w:val="sq-AL"/>
              </w:rPr>
            </w:pPr>
            <w:r w:rsidRPr="00B45D9C">
              <w:rPr>
                <w:rFonts w:ascii="Times New Roman" w:hAnsi="Times New Roman"/>
                <w:noProof/>
                <w:sz w:val="24"/>
                <w:szCs w:val="24"/>
                <w:lang w:val="sq-AL"/>
              </w:rPr>
              <w:t xml:space="preserve">Modeli i parashikuar nga ligji për avancimin në shkallët e pagave (karriera horizontale), bazuar në rezultatet e vlerësimit të performancës dhe aktivitetet e trajnimit, nuk </w:t>
            </w:r>
            <w:r w:rsidR="00544EED">
              <w:rPr>
                <w:rFonts w:ascii="Times New Roman" w:hAnsi="Times New Roman"/>
                <w:noProof/>
                <w:sz w:val="24"/>
                <w:szCs w:val="24"/>
                <w:lang w:val="sq-AL"/>
              </w:rPr>
              <w:t>mundi</w:t>
            </w:r>
            <w:r w:rsidRPr="00B45D9C">
              <w:rPr>
                <w:rFonts w:ascii="Times New Roman" w:hAnsi="Times New Roman"/>
                <w:noProof/>
                <w:sz w:val="24"/>
                <w:szCs w:val="24"/>
                <w:lang w:val="sq-AL"/>
              </w:rPr>
              <w:t xml:space="preserve"> të zbatohej. Shkaku kryesor lidhet me mosfunksionimin e skemës së vlerësimit të performancës dhe rezultatet e vlerësimit të regjistruara ndër vite, ku shumica dërrmuese e nëpunësve të shërbimit civil u vlerësuan në nivelet më të larta të vlerësimit, duke nisur automatikisht procedurën e avancimit në shkallët e pagave. Ky model ka një kosto të lartë sepse shtesa bëhet pjesë integrale e pagës dhe krijon një spirale në rritje të kostos së pagës për buxhetin.</w:t>
            </w:r>
          </w:p>
          <w:p w14:paraId="70D0FCE9" w14:textId="0DCD690B" w:rsidR="001305FF" w:rsidRPr="00B45D9C" w:rsidRDefault="001305FF" w:rsidP="00B45D9C">
            <w:pPr>
              <w:pStyle w:val="BodyText"/>
              <w:spacing w:line="276" w:lineRule="auto"/>
              <w:jc w:val="both"/>
              <w:rPr>
                <w:rFonts w:ascii="Times New Roman" w:hAnsi="Times New Roman"/>
                <w:noProof/>
                <w:sz w:val="24"/>
                <w:szCs w:val="24"/>
                <w:lang w:val="sq-AL"/>
              </w:rPr>
            </w:pPr>
            <w:r w:rsidRPr="00B45D9C">
              <w:rPr>
                <w:rFonts w:ascii="Times New Roman" w:hAnsi="Times New Roman"/>
                <w:noProof/>
                <w:sz w:val="24"/>
                <w:szCs w:val="24"/>
                <w:lang w:val="sq-AL"/>
              </w:rPr>
              <w:t>Ndërkohë, qeveria ka ecur përpara me ndryshimin e strukturës së pagave dhe me ndryshimet e vitit 2023 ka rritur peshën e komponentit të vjetërsisë në strukturën e pagave, për të stimuluar stabilitetin në pozicion dhe vlerën e lidhur me përvojën në punë. Gjithashtu, në kuadër të reformës së pagave dhe trajtimeve të tjera për nëpunësit e administratës publike, në vitin 2023 u</w:t>
            </w:r>
            <w:r w:rsidR="00544EED">
              <w:rPr>
                <w:rFonts w:ascii="Times New Roman" w:hAnsi="Times New Roman"/>
                <w:noProof/>
                <w:sz w:val="24"/>
                <w:szCs w:val="24"/>
                <w:lang w:val="sq-AL"/>
              </w:rPr>
              <w:t xml:space="preserve"> </w:t>
            </w:r>
            <w:r w:rsidRPr="00B45D9C">
              <w:rPr>
                <w:rFonts w:ascii="Times New Roman" w:hAnsi="Times New Roman"/>
                <w:noProof/>
                <w:sz w:val="24"/>
                <w:szCs w:val="24"/>
                <w:lang w:val="sq-AL"/>
              </w:rPr>
              <w:t>miratua ligji nr. 35/2023, në të cilin të gjithë të punësuarve në administratën publike u njihet e drejta që</w:t>
            </w:r>
            <w:r w:rsidR="00544EED">
              <w:rPr>
                <w:rFonts w:ascii="Times New Roman" w:hAnsi="Times New Roman"/>
                <w:noProof/>
                <w:sz w:val="24"/>
                <w:szCs w:val="24"/>
                <w:lang w:val="sq-AL"/>
              </w:rPr>
              <w:t>,</w:t>
            </w:r>
            <w:r w:rsidRPr="00B45D9C">
              <w:rPr>
                <w:rFonts w:ascii="Times New Roman" w:hAnsi="Times New Roman"/>
                <w:noProof/>
                <w:sz w:val="24"/>
                <w:szCs w:val="24"/>
                <w:lang w:val="sq-AL"/>
              </w:rPr>
              <w:t xml:space="preserve"> përveç pagës</w:t>
            </w:r>
            <w:r w:rsidR="00544EED">
              <w:rPr>
                <w:rFonts w:ascii="Times New Roman" w:hAnsi="Times New Roman"/>
                <w:noProof/>
                <w:sz w:val="24"/>
                <w:szCs w:val="24"/>
                <w:lang w:val="sq-AL"/>
              </w:rPr>
              <w:t>,</w:t>
            </w:r>
            <w:r w:rsidRPr="00B45D9C">
              <w:rPr>
                <w:rFonts w:ascii="Times New Roman" w:hAnsi="Times New Roman"/>
                <w:noProof/>
                <w:sz w:val="24"/>
                <w:szCs w:val="24"/>
                <w:lang w:val="sq-AL"/>
              </w:rPr>
              <w:t xml:space="preserve"> të përfitojnë edhe trajtime të tjera financiare dhe përfitime, si vijon: </w:t>
            </w:r>
          </w:p>
          <w:p w14:paraId="1C836A09" w14:textId="77777777" w:rsidR="001305FF" w:rsidRPr="00B45D9C" w:rsidRDefault="001305FF" w:rsidP="00B45D9C">
            <w:pPr>
              <w:pStyle w:val="BodyText"/>
              <w:spacing w:after="0" w:line="276" w:lineRule="auto"/>
              <w:jc w:val="both"/>
              <w:rPr>
                <w:rFonts w:ascii="Times New Roman" w:hAnsi="Times New Roman"/>
                <w:noProof/>
                <w:sz w:val="24"/>
                <w:szCs w:val="24"/>
                <w:lang w:val="sq-AL"/>
              </w:rPr>
            </w:pPr>
            <w:r w:rsidRPr="00B45D9C">
              <w:rPr>
                <w:rFonts w:ascii="Times New Roman" w:hAnsi="Times New Roman"/>
                <w:noProof/>
                <w:sz w:val="24"/>
                <w:szCs w:val="24"/>
                <w:lang w:val="sq-AL"/>
              </w:rPr>
              <w:t>a)</w:t>
            </w:r>
            <w:r w:rsidRPr="00B45D9C">
              <w:rPr>
                <w:rFonts w:ascii="Times New Roman" w:hAnsi="Times New Roman"/>
                <w:noProof/>
                <w:sz w:val="24"/>
                <w:szCs w:val="24"/>
                <w:lang w:val="sq-AL"/>
              </w:rPr>
              <w:tab/>
              <w:t xml:space="preserve">“Trajtime të tjera financiare” që janë: </w:t>
            </w:r>
          </w:p>
          <w:p w14:paraId="7887AA9E" w14:textId="44EFC233" w:rsidR="001305FF" w:rsidRPr="00B45D9C" w:rsidRDefault="001305FF" w:rsidP="00B45D9C">
            <w:pPr>
              <w:pStyle w:val="BodyText"/>
              <w:numPr>
                <w:ilvl w:val="0"/>
                <w:numId w:val="18"/>
              </w:numPr>
              <w:spacing w:after="0" w:line="276" w:lineRule="auto"/>
              <w:jc w:val="both"/>
              <w:rPr>
                <w:rFonts w:ascii="Times New Roman" w:hAnsi="Times New Roman"/>
                <w:noProof/>
                <w:sz w:val="24"/>
                <w:szCs w:val="24"/>
                <w:lang w:val="sq-AL"/>
              </w:rPr>
            </w:pPr>
            <w:r w:rsidRPr="00B45D9C">
              <w:rPr>
                <w:rFonts w:ascii="Times New Roman" w:hAnsi="Times New Roman"/>
                <w:noProof/>
                <w:sz w:val="24"/>
                <w:szCs w:val="24"/>
                <w:lang w:val="sq-AL"/>
              </w:rPr>
              <w:t>shpërblimi për rezultate në punë;</w:t>
            </w:r>
          </w:p>
          <w:p w14:paraId="07A956F4" w14:textId="5ADFB528" w:rsidR="001305FF" w:rsidRPr="00B45D9C" w:rsidRDefault="001305FF" w:rsidP="00B45D9C">
            <w:pPr>
              <w:pStyle w:val="BodyText"/>
              <w:numPr>
                <w:ilvl w:val="0"/>
                <w:numId w:val="18"/>
              </w:numPr>
              <w:spacing w:after="0" w:line="276" w:lineRule="auto"/>
              <w:jc w:val="both"/>
              <w:rPr>
                <w:rFonts w:ascii="Times New Roman" w:hAnsi="Times New Roman"/>
                <w:noProof/>
                <w:sz w:val="24"/>
                <w:szCs w:val="24"/>
                <w:lang w:val="sq-AL"/>
              </w:rPr>
            </w:pPr>
            <w:r w:rsidRPr="00B45D9C">
              <w:rPr>
                <w:rFonts w:ascii="Times New Roman" w:hAnsi="Times New Roman"/>
                <w:noProof/>
                <w:sz w:val="24"/>
                <w:szCs w:val="24"/>
                <w:lang w:val="sq-AL"/>
              </w:rPr>
              <w:t>shpërblimi për inovacion sipas sektorëve;</w:t>
            </w:r>
          </w:p>
          <w:p w14:paraId="06798352" w14:textId="4E62D3FB" w:rsidR="001305FF" w:rsidRPr="00B45D9C" w:rsidRDefault="001305FF" w:rsidP="00B45D9C">
            <w:pPr>
              <w:pStyle w:val="BodyText"/>
              <w:numPr>
                <w:ilvl w:val="0"/>
                <w:numId w:val="18"/>
              </w:numPr>
              <w:spacing w:after="0" w:line="276" w:lineRule="auto"/>
              <w:jc w:val="both"/>
              <w:rPr>
                <w:rFonts w:ascii="Times New Roman" w:hAnsi="Times New Roman"/>
                <w:noProof/>
                <w:sz w:val="24"/>
                <w:szCs w:val="24"/>
                <w:lang w:val="sq-AL"/>
              </w:rPr>
            </w:pPr>
            <w:r w:rsidRPr="00B45D9C">
              <w:rPr>
                <w:rFonts w:ascii="Times New Roman" w:hAnsi="Times New Roman"/>
                <w:noProof/>
                <w:sz w:val="24"/>
                <w:szCs w:val="24"/>
                <w:lang w:val="sq-AL"/>
              </w:rPr>
              <w:t>mbështetja financiare e menjëhershme, në rastet e situatave të vështira ekonomiko – shoqërore apo situatave të shpalljes së gjendjes së jashtëzakonshme;</w:t>
            </w:r>
          </w:p>
          <w:p w14:paraId="7EAF887F" w14:textId="6726CC77" w:rsidR="001305FF" w:rsidRPr="00B45D9C" w:rsidRDefault="001305FF" w:rsidP="00B45D9C">
            <w:pPr>
              <w:pStyle w:val="BodyText"/>
              <w:numPr>
                <w:ilvl w:val="0"/>
                <w:numId w:val="18"/>
              </w:numPr>
              <w:spacing w:after="0" w:line="276" w:lineRule="auto"/>
              <w:jc w:val="both"/>
              <w:rPr>
                <w:rFonts w:ascii="Times New Roman" w:hAnsi="Times New Roman"/>
                <w:noProof/>
                <w:sz w:val="24"/>
                <w:szCs w:val="24"/>
                <w:lang w:val="sq-AL"/>
              </w:rPr>
            </w:pPr>
            <w:r w:rsidRPr="00B45D9C">
              <w:rPr>
                <w:rFonts w:ascii="Times New Roman" w:hAnsi="Times New Roman"/>
                <w:noProof/>
                <w:sz w:val="24"/>
                <w:szCs w:val="24"/>
                <w:lang w:val="sq-AL"/>
              </w:rPr>
              <w:t>shtesa e veçantë e kushtëzuar e pagës mbi pagën bruto mujore, sipas fushave dhe/ose nënfushave prioritare të zhvillimit të vendit;</w:t>
            </w:r>
          </w:p>
          <w:p w14:paraId="2F147AAE" w14:textId="59FC1ACE" w:rsidR="001305FF" w:rsidRPr="00B45D9C" w:rsidRDefault="001305FF" w:rsidP="00B45D9C">
            <w:pPr>
              <w:pStyle w:val="BodyText"/>
              <w:numPr>
                <w:ilvl w:val="0"/>
                <w:numId w:val="18"/>
              </w:numPr>
              <w:spacing w:after="0" w:line="276" w:lineRule="auto"/>
              <w:jc w:val="both"/>
              <w:rPr>
                <w:rFonts w:ascii="Times New Roman" w:hAnsi="Times New Roman"/>
                <w:noProof/>
                <w:sz w:val="24"/>
                <w:szCs w:val="24"/>
                <w:lang w:val="sq-AL"/>
              </w:rPr>
            </w:pPr>
            <w:r w:rsidRPr="00B45D9C">
              <w:rPr>
                <w:rFonts w:ascii="Times New Roman" w:hAnsi="Times New Roman"/>
                <w:noProof/>
                <w:sz w:val="24"/>
                <w:szCs w:val="24"/>
                <w:lang w:val="sq-AL"/>
              </w:rPr>
              <w:t>çmimet apo shpërblimet për ide inovative dhe inovacion;</w:t>
            </w:r>
          </w:p>
          <w:p w14:paraId="3FB33981" w14:textId="2383A022" w:rsidR="001305FF" w:rsidRPr="00B45D9C" w:rsidRDefault="001305FF" w:rsidP="00B45D9C">
            <w:pPr>
              <w:pStyle w:val="BodyText"/>
              <w:numPr>
                <w:ilvl w:val="0"/>
                <w:numId w:val="18"/>
              </w:numPr>
              <w:spacing w:after="0" w:line="276" w:lineRule="auto"/>
              <w:jc w:val="both"/>
              <w:rPr>
                <w:rFonts w:ascii="Times New Roman" w:hAnsi="Times New Roman"/>
                <w:noProof/>
                <w:sz w:val="24"/>
                <w:szCs w:val="24"/>
                <w:lang w:val="sq-AL"/>
              </w:rPr>
            </w:pPr>
            <w:r w:rsidRPr="00B45D9C">
              <w:rPr>
                <w:rFonts w:ascii="Times New Roman" w:hAnsi="Times New Roman"/>
                <w:noProof/>
                <w:sz w:val="24"/>
                <w:szCs w:val="24"/>
                <w:lang w:val="sq-AL"/>
              </w:rPr>
              <w:t>çmimet apo shpërblimet për projekte të fituara nga të cilat janë përthithur fonde dhe/ose ka përfituar institucioni apo vendi.</w:t>
            </w:r>
          </w:p>
          <w:p w14:paraId="59B1F0F7" w14:textId="77777777" w:rsidR="001305FF" w:rsidRPr="00B45D9C" w:rsidRDefault="001305FF" w:rsidP="00B45D9C">
            <w:pPr>
              <w:pStyle w:val="BodyText"/>
              <w:spacing w:after="0" w:line="276" w:lineRule="auto"/>
              <w:jc w:val="both"/>
              <w:rPr>
                <w:rFonts w:ascii="Times New Roman" w:hAnsi="Times New Roman"/>
                <w:noProof/>
                <w:sz w:val="24"/>
                <w:szCs w:val="24"/>
                <w:lang w:val="sq-AL"/>
              </w:rPr>
            </w:pPr>
            <w:r w:rsidRPr="00B45D9C">
              <w:rPr>
                <w:rFonts w:ascii="Times New Roman" w:hAnsi="Times New Roman"/>
                <w:noProof/>
                <w:sz w:val="24"/>
                <w:szCs w:val="24"/>
                <w:lang w:val="sq-AL"/>
              </w:rPr>
              <w:t>b)</w:t>
            </w:r>
            <w:r w:rsidRPr="00B45D9C">
              <w:rPr>
                <w:rFonts w:ascii="Times New Roman" w:hAnsi="Times New Roman"/>
                <w:noProof/>
                <w:sz w:val="24"/>
                <w:szCs w:val="24"/>
                <w:lang w:val="sq-AL"/>
              </w:rPr>
              <w:tab/>
              <w:t>“Përfitime” që janë:</w:t>
            </w:r>
          </w:p>
          <w:p w14:paraId="1A760B2D" w14:textId="29FE8535" w:rsidR="001305FF" w:rsidRPr="00B45D9C" w:rsidRDefault="001305FF" w:rsidP="00B45D9C">
            <w:pPr>
              <w:pStyle w:val="BodyText"/>
              <w:numPr>
                <w:ilvl w:val="0"/>
                <w:numId w:val="19"/>
              </w:numPr>
              <w:spacing w:after="0" w:line="276" w:lineRule="auto"/>
              <w:jc w:val="both"/>
              <w:rPr>
                <w:rFonts w:ascii="Times New Roman" w:hAnsi="Times New Roman"/>
                <w:noProof/>
                <w:sz w:val="24"/>
                <w:szCs w:val="24"/>
                <w:lang w:val="sq-AL"/>
              </w:rPr>
            </w:pPr>
            <w:r w:rsidRPr="00B45D9C">
              <w:rPr>
                <w:rFonts w:ascii="Times New Roman" w:hAnsi="Times New Roman"/>
                <w:noProof/>
                <w:sz w:val="24"/>
                <w:szCs w:val="24"/>
                <w:lang w:val="sq-AL"/>
              </w:rPr>
              <w:t>shërbimet e veçanta;</w:t>
            </w:r>
          </w:p>
          <w:p w14:paraId="3D976FDA" w14:textId="23F59453" w:rsidR="001305FF" w:rsidRPr="00B45D9C" w:rsidRDefault="001305FF" w:rsidP="00B45D9C">
            <w:pPr>
              <w:pStyle w:val="BodyText"/>
              <w:numPr>
                <w:ilvl w:val="0"/>
                <w:numId w:val="19"/>
              </w:numPr>
              <w:spacing w:after="0" w:line="276" w:lineRule="auto"/>
              <w:jc w:val="both"/>
              <w:rPr>
                <w:rFonts w:ascii="Times New Roman" w:hAnsi="Times New Roman"/>
                <w:noProof/>
                <w:sz w:val="24"/>
                <w:szCs w:val="24"/>
                <w:lang w:val="sq-AL"/>
              </w:rPr>
            </w:pPr>
            <w:r w:rsidRPr="00B45D9C">
              <w:rPr>
                <w:rFonts w:ascii="Times New Roman" w:hAnsi="Times New Roman"/>
                <w:noProof/>
                <w:sz w:val="24"/>
                <w:szCs w:val="24"/>
                <w:lang w:val="sq-AL"/>
              </w:rPr>
              <w:t>trajtimet e veçanta për nëpunësin, punonjësin dhe/ose fëmijën/familjen e tij;</w:t>
            </w:r>
          </w:p>
          <w:p w14:paraId="75AAC201" w14:textId="261A8B51" w:rsidR="001305FF" w:rsidRPr="00B45D9C" w:rsidRDefault="001305FF" w:rsidP="00B45D9C">
            <w:pPr>
              <w:pStyle w:val="BodyText"/>
              <w:numPr>
                <w:ilvl w:val="0"/>
                <w:numId w:val="19"/>
              </w:numPr>
              <w:spacing w:after="0" w:line="276" w:lineRule="auto"/>
              <w:jc w:val="both"/>
              <w:rPr>
                <w:rFonts w:ascii="Times New Roman" w:hAnsi="Times New Roman"/>
                <w:noProof/>
                <w:sz w:val="24"/>
                <w:szCs w:val="24"/>
                <w:lang w:val="sq-AL"/>
              </w:rPr>
            </w:pPr>
            <w:r w:rsidRPr="00B45D9C">
              <w:rPr>
                <w:rFonts w:ascii="Times New Roman" w:hAnsi="Times New Roman"/>
                <w:noProof/>
                <w:sz w:val="24"/>
                <w:szCs w:val="24"/>
                <w:lang w:val="sq-AL"/>
              </w:rPr>
              <w:t>trajnimet, aftësimi, riaftësimi dhe edukimi gjatë gjithë jetës.</w:t>
            </w:r>
          </w:p>
          <w:p w14:paraId="7A7AF454" w14:textId="46260428" w:rsidR="001E4573" w:rsidRPr="00B45D9C" w:rsidRDefault="001305FF" w:rsidP="00B45D9C">
            <w:pPr>
              <w:pStyle w:val="BodyText"/>
              <w:spacing w:line="276" w:lineRule="auto"/>
              <w:jc w:val="both"/>
              <w:rPr>
                <w:rFonts w:ascii="Times New Roman" w:hAnsi="Times New Roman"/>
                <w:noProof/>
                <w:sz w:val="24"/>
                <w:szCs w:val="24"/>
                <w:lang w:val="sq-AL"/>
              </w:rPr>
            </w:pPr>
            <w:r w:rsidRPr="00B45D9C">
              <w:rPr>
                <w:rFonts w:ascii="Times New Roman" w:hAnsi="Times New Roman"/>
                <w:noProof/>
                <w:sz w:val="24"/>
                <w:szCs w:val="24"/>
                <w:lang w:val="sq-AL"/>
              </w:rPr>
              <w:t xml:space="preserve">Ndërkohë, në mënyrë që të mund të funksionojë modeli i vlerësimit të performancës dhe, veçanërisht, </w:t>
            </w:r>
            <w:r w:rsidR="00544EED">
              <w:rPr>
                <w:rFonts w:ascii="Times New Roman" w:hAnsi="Times New Roman"/>
                <w:noProof/>
                <w:sz w:val="24"/>
                <w:szCs w:val="24"/>
                <w:lang w:val="sq-AL"/>
              </w:rPr>
              <w:t xml:space="preserve">zbatimi i tij në </w:t>
            </w:r>
            <w:r w:rsidRPr="00B45D9C">
              <w:rPr>
                <w:rFonts w:ascii="Times New Roman" w:hAnsi="Times New Roman"/>
                <w:noProof/>
                <w:sz w:val="24"/>
                <w:szCs w:val="24"/>
                <w:lang w:val="sq-AL"/>
              </w:rPr>
              <w:t>praktik</w:t>
            </w:r>
            <w:r w:rsidR="00544EED">
              <w:rPr>
                <w:rFonts w:ascii="Times New Roman" w:hAnsi="Times New Roman"/>
                <w:noProof/>
                <w:sz w:val="24"/>
                <w:szCs w:val="24"/>
                <w:lang w:val="sq-AL"/>
              </w:rPr>
              <w:t>ë, nevojiten</w:t>
            </w:r>
            <w:r w:rsidRPr="00B45D9C">
              <w:rPr>
                <w:rFonts w:ascii="Times New Roman" w:hAnsi="Times New Roman"/>
                <w:noProof/>
                <w:sz w:val="24"/>
                <w:szCs w:val="24"/>
                <w:lang w:val="sq-AL"/>
              </w:rPr>
              <w:t xml:space="preserve"> përmirësime. DAP-i ka përpunuar tashmë një sistem të rishikuar me 5 nivele performance dhe mekanizma të tjerë që pritet ta bëjnë atë më objektiv. Ndryshimet në LNC do të shoqërohen me ndryshime në legjislacionin dytësor për </w:t>
            </w:r>
            <w:r w:rsidRPr="00B45D9C">
              <w:rPr>
                <w:rFonts w:ascii="Times New Roman" w:hAnsi="Times New Roman"/>
                <w:noProof/>
                <w:sz w:val="24"/>
                <w:szCs w:val="24"/>
                <w:lang w:val="sq-AL"/>
              </w:rPr>
              <w:lastRenderedPageBreak/>
              <w:t>të përfshirë këto ndryshime në procedura për kalimin nga një sistem me 4 në një sistem me 5 nivele, për të diferencuar dhe nuancuar më qartë nivelet e performancës së nëpunësve civilë.</w:t>
            </w:r>
          </w:p>
        </w:tc>
      </w:tr>
    </w:tbl>
    <w:p w14:paraId="3A320FF0" w14:textId="77777777" w:rsidR="008675CA" w:rsidRPr="00B45D9C" w:rsidRDefault="008675CA" w:rsidP="00B45D9C">
      <w:pPr>
        <w:pStyle w:val="BodyText"/>
        <w:spacing w:line="276" w:lineRule="auto"/>
        <w:jc w:val="both"/>
        <w:rPr>
          <w:rFonts w:ascii="Times New Roman" w:hAnsi="Times New Roman"/>
          <w:i/>
          <w:noProof/>
          <w:sz w:val="24"/>
          <w:szCs w:val="24"/>
          <w:lang w:val="sq-AL"/>
        </w:rPr>
      </w:pPr>
    </w:p>
    <w:p w14:paraId="2D9A4CA5" w14:textId="77777777" w:rsidR="008675CA" w:rsidRPr="00B45D9C" w:rsidRDefault="00E54C97" w:rsidP="00B45D9C">
      <w:pPr>
        <w:pStyle w:val="BodyText"/>
        <w:spacing w:line="276" w:lineRule="auto"/>
        <w:jc w:val="both"/>
        <w:rPr>
          <w:rFonts w:ascii="Times New Roman" w:hAnsi="Times New Roman"/>
          <w:noProof/>
          <w:sz w:val="24"/>
          <w:szCs w:val="24"/>
          <w:lang w:val="sq-AL"/>
        </w:rPr>
      </w:pPr>
      <w:r w:rsidRPr="00B45D9C">
        <w:rPr>
          <w:rFonts w:ascii="Times New Roman" w:hAnsi="Times New Roman"/>
          <w:noProof/>
          <w:sz w:val="24"/>
          <w:szCs w:val="24"/>
          <w:lang w:val="sq-AL"/>
        </w:rPr>
        <w:t>Pyetjet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56"/>
      </w:tblGrid>
      <w:tr w:rsidR="008675CA" w:rsidRPr="00B45D9C" w14:paraId="6F85D1AB" w14:textId="77777777" w:rsidTr="009F3A30">
        <w:tc>
          <w:tcPr>
            <w:tcW w:w="9212" w:type="dxa"/>
          </w:tcPr>
          <w:p w14:paraId="23641B36" w14:textId="5F071C37" w:rsidR="00CB10B4" w:rsidRPr="00B45D9C" w:rsidRDefault="00BE5F08" w:rsidP="00B45D9C">
            <w:pPr>
              <w:pStyle w:val="BodyText"/>
              <w:numPr>
                <w:ilvl w:val="0"/>
                <w:numId w:val="10"/>
              </w:numPr>
              <w:spacing w:line="276" w:lineRule="auto"/>
              <w:jc w:val="both"/>
              <w:rPr>
                <w:rFonts w:ascii="Times New Roman" w:hAnsi="Times New Roman"/>
                <w:iCs/>
                <w:noProof/>
                <w:sz w:val="24"/>
                <w:szCs w:val="24"/>
                <w:lang w:val="sq-AL"/>
              </w:rPr>
            </w:pPr>
            <w:r w:rsidRPr="00B45D9C">
              <w:rPr>
                <w:rFonts w:ascii="Times New Roman" w:hAnsi="Times New Roman"/>
                <w:iCs/>
                <w:noProof/>
                <w:sz w:val="24"/>
                <w:szCs w:val="24"/>
                <w:lang w:val="sq-AL"/>
              </w:rPr>
              <w:t>A mendoni se n</w:t>
            </w:r>
            <w:r w:rsidR="00E96CB5" w:rsidRPr="00B45D9C">
              <w:rPr>
                <w:rFonts w:ascii="Times New Roman" w:hAnsi="Times New Roman"/>
                <w:iCs/>
                <w:noProof/>
                <w:sz w:val="24"/>
                <w:szCs w:val="24"/>
                <w:lang w:val="sq-AL"/>
              </w:rPr>
              <w:t xml:space="preserve">dryshimet e </w:t>
            </w:r>
            <w:r w:rsidR="009D0D8F" w:rsidRPr="00B45D9C">
              <w:rPr>
                <w:rFonts w:ascii="Times New Roman" w:hAnsi="Times New Roman"/>
                <w:iCs/>
                <w:noProof/>
                <w:sz w:val="24"/>
                <w:szCs w:val="24"/>
                <w:lang w:val="sq-AL"/>
              </w:rPr>
              <w:t>propozuara n</w:t>
            </w:r>
            <w:r w:rsidR="00FF4671" w:rsidRPr="00B45D9C">
              <w:rPr>
                <w:rFonts w:ascii="Times New Roman" w:hAnsi="Times New Roman"/>
                <w:iCs/>
                <w:noProof/>
                <w:sz w:val="24"/>
                <w:szCs w:val="24"/>
                <w:lang w:val="sq-AL"/>
              </w:rPr>
              <w:t>ë</w:t>
            </w:r>
            <w:r w:rsidR="009D0D8F" w:rsidRPr="00B45D9C">
              <w:rPr>
                <w:rFonts w:ascii="Times New Roman" w:hAnsi="Times New Roman"/>
                <w:iCs/>
                <w:noProof/>
                <w:sz w:val="24"/>
                <w:szCs w:val="24"/>
                <w:lang w:val="sq-AL"/>
              </w:rPr>
              <w:t>p</w:t>
            </w:r>
            <w:r w:rsidR="00FF4671" w:rsidRPr="00B45D9C">
              <w:rPr>
                <w:rFonts w:ascii="Times New Roman" w:hAnsi="Times New Roman"/>
                <w:iCs/>
                <w:noProof/>
                <w:sz w:val="24"/>
                <w:szCs w:val="24"/>
                <w:lang w:val="sq-AL"/>
              </w:rPr>
              <w:t>ë</w:t>
            </w:r>
            <w:r w:rsidR="009D0D8F" w:rsidRPr="00B45D9C">
              <w:rPr>
                <w:rFonts w:ascii="Times New Roman" w:hAnsi="Times New Roman"/>
                <w:iCs/>
                <w:noProof/>
                <w:sz w:val="24"/>
                <w:szCs w:val="24"/>
                <w:lang w:val="sq-AL"/>
              </w:rPr>
              <w:t>rmjet k</w:t>
            </w:r>
            <w:r w:rsidR="00FF4671" w:rsidRPr="00B45D9C">
              <w:rPr>
                <w:rFonts w:ascii="Times New Roman" w:hAnsi="Times New Roman"/>
                <w:iCs/>
                <w:noProof/>
                <w:sz w:val="24"/>
                <w:szCs w:val="24"/>
                <w:lang w:val="sq-AL"/>
              </w:rPr>
              <w:t>ë</w:t>
            </w:r>
            <w:r w:rsidR="009D0D8F" w:rsidRPr="00B45D9C">
              <w:rPr>
                <w:rFonts w:ascii="Times New Roman" w:hAnsi="Times New Roman"/>
                <w:iCs/>
                <w:noProof/>
                <w:sz w:val="24"/>
                <w:szCs w:val="24"/>
                <w:lang w:val="sq-AL"/>
              </w:rPr>
              <w:t xml:space="preserve">tij projektligji </w:t>
            </w:r>
            <w:r w:rsidRPr="00B45D9C">
              <w:rPr>
                <w:rFonts w:ascii="Times New Roman" w:hAnsi="Times New Roman"/>
                <w:iCs/>
                <w:noProof/>
                <w:sz w:val="24"/>
                <w:szCs w:val="24"/>
                <w:lang w:val="sq-AL"/>
              </w:rPr>
              <w:t>p</w:t>
            </w:r>
            <w:r w:rsidR="00FF4671" w:rsidRPr="00B45D9C">
              <w:rPr>
                <w:rFonts w:ascii="Times New Roman" w:hAnsi="Times New Roman"/>
                <w:iCs/>
                <w:noProof/>
                <w:sz w:val="24"/>
                <w:szCs w:val="24"/>
                <w:lang w:val="sq-AL"/>
              </w:rPr>
              <w:t>ë</w:t>
            </w:r>
            <w:r w:rsidRPr="00B45D9C">
              <w:rPr>
                <w:rFonts w:ascii="Times New Roman" w:hAnsi="Times New Roman"/>
                <w:iCs/>
                <w:noProof/>
                <w:sz w:val="24"/>
                <w:szCs w:val="24"/>
                <w:lang w:val="sq-AL"/>
              </w:rPr>
              <w:t xml:space="preserve">rmbushin </w:t>
            </w:r>
            <w:r w:rsidR="00CB10B4" w:rsidRPr="00B45D9C">
              <w:rPr>
                <w:rFonts w:ascii="Times New Roman" w:hAnsi="Times New Roman"/>
                <w:iCs/>
                <w:noProof/>
                <w:sz w:val="24"/>
                <w:szCs w:val="24"/>
                <w:lang w:val="sq-AL"/>
              </w:rPr>
              <w:t xml:space="preserve">objektivin </w:t>
            </w:r>
            <w:r w:rsidR="005A7D26" w:rsidRPr="00B45D9C">
              <w:rPr>
                <w:rFonts w:ascii="Times New Roman" w:hAnsi="Times New Roman"/>
                <w:iCs/>
                <w:noProof/>
                <w:sz w:val="24"/>
                <w:szCs w:val="24"/>
                <w:lang w:val="sq-AL"/>
              </w:rPr>
              <w:t xml:space="preserve">për krijimin e një shërbimi civil profesional, të paanshëm, të aftë për të përballuar sfidat, si dhe për krijimin e një sistemi menaxhimi të nëpunësve civilë që </w:t>
            </w:r>
            <w:r w:rsidR="00544EED">
              <w:rPr>
                <w:rFonts w:ascii="Times New Roman" w:hAnsi="Times New Roman"/>
                <w:iCs/>
                <w:noProof/>
                <w:sz w:val="24"/>
                <w:szCs w:val="24"/>
                <w:lang w:val="sq-AL"/>
              </w:rPr>
              <w:t>u</w:t>
            </w:r>
            <w:r w:rsidR="005A7D26" w:rsidRPr="00B45D9C">
              <w:rPr>
                <w:rFonts w:ascii="Times New Roman" w:hAnsi="Times New Roman"/>
                <w:iCs/>
                <w:noProof/>
                <w:sz w:val="24"/>
                <w:szCs w:val="24"/>
                <w:lang w:val="sq-AL"/>
              </w:rPr>
              <w:t xml:space="preserve"> përgjigjet trendeve të kohës në lidhje me menaxhimin e burimeve njerëzore</w:t>
            </w:r>
            <w:r w:rsidR="00CB10B4" w:rsidRPr="00B45D9C">
              <w:rPr>
                <w:rFonts w:ascii="Times New Roman" w:hAnsi="Times New Roman"/>
                <w:iCs/>
                <w:noProof/>
                <w:sz w:val="24"/>
                <w:szCs w:val="24"/>
                <w:lang w:val="sq-AL"/>
              </w:rPr>
              <w:t>?</w:t>
            </w:r>
          </w:p>
          <w:p w14:paraId="3D4086F2" w14:textId="7C12C34F" w:rsidR="001E4573" w:rsidRPr="00B45D9C" w:rsidRDefault="00E13447" w:rsidP="00B45D9C">
            <w:pPr>
              <w:pStyle w:val="BodyText"/>
              <w:numPr>
                <w:ilvl w:val="0"/>
                <w:numId w:val="10"/>
              </w:numPr>
              <w:spacing w:line="276" w:lineRule="auto"/>
              <w:jc w:val="both"/>
              <w:rPr>
                <w:rFonts w:ascii="Times New Roman" w:hAnsi="Times New Roman"/>
                <w:i/>
                <w:noProof/>
                <w:sz w:val="24"/>
                <w:szCs w:val="24"/>
                <w:lang w:val="sq-AL"/>
              </w:rPr>
            </w:pPr>
            <w:r w:rsidRPr="00B45D9C">
              <w:rPr>
                <w:rFonts w:ascii="Times New Roman" w:hAnsi="Times New Roman"/>
                <w:iCs/>
                <w:noProof/>
                <w:sz w:val="24"/>
                <w:szCs w:val="24"/>
                <w:lang w:val="sq-AL"/>
              </w:rPr>
              <w:t>Lutem</w:t>
            </w:r>
            <w:r w:rsidR="00544EED">
              <w:rPr>
                <w:rFonts w:ascii="Times New Roman" w:hAnsi="Times New Roman"/>
                <w:iCs/>
                <w:noProof/>
                <w:sz w:val="24"/>
                <w:szCs w:val="24"/>
                <w:lang w:val="sq-AL"/>
              </w:rPr>
              <w:t xml:space="preserve"> </w:t>
            </w:r>
            <w:r w:rsidRPr="00B45D9C">
              <w:rPr>
                <w:rFonts w:ascii="Times New Roman" w:hAnsi="Times New Roman"/>
                <w:iCs/>
                <w:noProof/>
                <w:sz w:val="24"/>
                <w:szCs w:val="24"/>
                <w:lang w:val="sq-AL"/>
              </w:rPr>
              <w:t>jepni propozime</w:t>
            </w:r>
            <w:r w:rsidR="0011042A" w:rsidRPr="00B45D9C">
              <w:rPr>
                <w:rFonts w:ascii="Times New Roman" w:hAnsi="Times New Roman"/>
                <w:iCs/>
                <w:noProof/>
                <w:sz w:val="24"/>
                <w:szCs w:val="24"/>
                <w:lang w:val="sq-AL"/>
              </w:rPr>
              <w:t>t</w:t>
            </w:r>
            <w:r w:rsidRPr="00B45D9C">
              <w:rPr>
                <w:rFonts w:ascii="Times New Roman" w:hAnsi="Times New Roman"/>
                <w:iCs/>
                <w:noProof/>
                <w:sz w:val="24"/>
                <w:szCs w:val="24"/>
                <w:lang w:val="sq-AL"/>
              </w:rPr>
              <w:t xml:space="preserve"> tuaja n</w:t>
            </w:r>
            <w:r w:rsidR="00FF4671" w:rsidRPr="00B45D9C">
              <w:rPr>
                <w:rFonts w:ascii="Times New Roman" w:hAnsi="Times New Roman"/>
                <w:iCs/>
                <w:noProof/>
                <w:sz w:val="24"/>
                <w:szCs w:val="24"/>
                <w:lang w:val="sq-AL"/>
              </w:rPr>
              <w:t>ë</w:t>
            </w:r>
            <w:r w:rsidRPr="00B45D9C">
              <w:rPr>
                <w:rFonts w:ascii="Times New Roman" w:hAnsi="Times New Roman"/>
                <w:iCs/>
                <w:noProof/>
                <w:sz w:val="24"/>
                <w:szCs w:val="24"/>
                <w:lang w:val="sq-AL"/>
              </w:rPr>
              <w:t>se ato jan</w:t>
            </w:r>
            <w:r w:rsidR="00FF4671" w:rsidRPr="00B45D9C">
              <w:rPr>
                <w:rFonts w:ascii="Times New Roman" w:hAnsi="Times New Roman"/>
                <w:iCs/>
                <w:noProof/>
                <w:sz w:val="24"/>
                <w:szCs w:val="24"/>
                <w:lang w:val="sq-AL"/>
              </w:rPr>
              <w:t>ë</w:t>
            </w:r>
            <w:r w:rsidRPr="00B45D9C">
              <w:rPr>
                <w:rFonts w:ascii="Times New Roman" w:hAnsi="Times New Roman"/>
                <w:iCs/>
                <w:noProof/>
                <w:sz w:val="24"/>
                <w:szCs w:val="24"/>
                <w:lang w:val="sq-AL"/>
              </w:rPr>
              <w:t xml:space="preserve"> t</w:t>
            </w:r>
            <w:r w:rsidR="00FF4671" w:rsidRPr="00B45D9C">
              <w:rPr>
                <w:rFonts w:ascii="Times New Roman" w:hAnsi="Times New Roman"/>
                <w:iCs/>
                <w:noProof/>
                <w:sz w:val="24"/>
                <w:szCs w:val="24"/>
                <w:lang w:val="sq-AL"/>
              </w:rPr>
              <w:t>ë</w:t>
            </w:r>
            <w:r w:rsidRPr="00B45D9C">
              <w:rPr>
                <w:rFonts w:ascii="Times New Roman" w:hAnsi="Times New Roman"/>
                <w:iCs/>
                <w:noProof/>
                <w:sz w:val="24"/>
                <w:szCs w:val="24"/>
                <w:lang w:val="sq-AL"/>
              </w:rPr>
              <w:t xml:space="preserve"> ndryshme nga sa propozuar n</w:t>
            </w:r>
            <w:r w:rsidR="00FF4671" w:rsidRPr="00B45D9C">
              <w:rPr>
                <w:rFonts w:ascii="Times New Roman" w:hAnsi="Times New Roman"/>
                <w:iCs/>
                <w:noProof/>
                <w:sz w:val="24"/>
                <w:szCs w:val="24"/>
                <w:lang w:val="sq-AL"/>
              </w:rPr>
              <w:t>ë</w:t>
            </w:r>
            <w:r w:rsidRPr="00B45D9C">
              <w:rPr>
                <w:rFonts w:ascii="Times New Roman" w:hAnsi="Times New Roman"/>
                <w:iCs/>
                <w:noProof/>
                <w:sz w:val="24"/>
                <w:szCs w:val="24"/>
                <w:lang w:val="sq-AL"/>
              </w:rPr>
              <w:t xml:space="preserve"> projektligj. </w:t>
            </w:r>
            <w:r w:rsidR="00CB10B4" w:rsidRPr="00B45D9C">
              <w:rPr>
                <w:rFonts w:ascii="Times New Roman" w:hAnsi="Times New Roman"/>
                <w:iCs/>
                <w:noProof/>
                <w:sz w:val="24"/>
                <w:szCs w:val="24"/>
                <w:lang w:val="sq-AL"/>
              </w:rPr>
              <w:t xml:space="preserve"> </w:t>
            </w:r>
            <w:r w:rsidR="00BE5F08" w:rsidRPr="00B45D9C">
              <w:rPr>
                <w:rFonts w:ascii="Times New Roman" w:hAnsi="Times New Roman"/>
                <w:iCs/>
                <w:noProof/>
                <w:sz w:val="24"/>
                <w:szCs w:val="24"/>
                <w:lang w:val="sq-AL"/>
              </w:rPr>
              <w:t xml:space="preserve"> </w:t>
            </w:r>
          </w:p>
        </w:tc>
      </w:tr>
    </w:tbl>
    <w:p w14:paraId="7BC99291" w14:textId="77777777" w:rsidR="008675CA" w:rsidRPr="00B45D9C" w:rsidRDefault="008675CA" w:rsidP="00B45D9C">
      <w:pPr>
        <w:pStyle w:val="BodyText"/>
        <w:spacing w:line="276" w:lineRule="auto"/>
        <w:jc w:val="both"/>
        <w:rPr>
          <w:rFonts w:ascii="Times New Roman" w:hAnsi="Times New Roman"/>
          <w:b/>
          <w:noProof/>
          <w:sz w:val="24"/>
          <w:szCs w:val="24"/>
          <w:lang w:val="sq-AL"/>
        </w:rPr>
      </w:pPr>
    </w:p>
    <w:p w14:paraId="7F08B1D8" w14:textId="77777777" w:rsidR="008675CA" w:rsidRPr="00B45D9C" w:rsidRDefault="008675CA" w:rsidP="00B45D9C">
      <w:pPr>
        <w:spacing w:line="276" w:lineRule="auto"/>
        <w:rPr>
          <w:rFonts w:ascii="Times New Roman" w:hAnsi="Times New Roman"/>
          <w:noProof/>
          <w:sz w:val="24"/>
          <w:szCs w:val="24"/>
          <w:lang w:val="sq-AL"/>
        </w:rPr>
      </w:pPr>
    </w:p>
    <w:sectPr w:rsidR="008675CA" w:rsidRPr="00B45D9C" w:rsidSect="00453FEB">
      <w:pgSz w:w="11900" w:h="16840"/>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0B6656"/>
    <w:multiLevelType w:val="hybridMultilevel"/>
    <w:tmpl w:val="93349A50"/>
    <w:lvl w:ilvl="0" w:tplc="04090011">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0CD27A0A"/>
    <w:multiLevelType w:val="hybridMultilevel"/>
    <w:tmpl w:val="3ACAADB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14117F3F"/>
    <w:multiLevelType w:val="hybridMultilevel"/>
    <w:tmpl w:val="D0D87528"/>
    <w:lvl w:ilvl="0" w:tplc="A17A2D22">
      <w:start w:val="1"/>
      <w:numFmt w:val="bullet"/>
      <w:lvlText w:val="-"/>
      <w:lvlJc w:val="left"/>
      <w:pPr>
        <w:ind w:left="360" w:hanging="360"/>
      </w:pPr>
      <w:rPr>
        <w:rFonts w:ascii="Calibri" w:eastAsia="Times New Roman" w:hAnsi="Calibri" w:cs="Calibr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17FD691B"/>
    <w:multiLevelType w:val="hybridMultilevel"/>
    <w:tmpl w:val="68B21032"/>
    <w:lvl w:ilvl="0" w:tplc="CFA22F92">
      <w:start w:val="1"/>
      <w:numFmt w:val="low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23D5624F"/>
    <w:multiLevelType w:val="hybridMultilevel"/>
    <w:tmpl w:val="94CCDC8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26426129"/>
    <w:multiLevelType w:val="multilevel"/>
    <w:tmpl w:val="5A8C3BD8"/>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6" w15:restartNumberingAfterBreak="0">
    <w:nsid w:val="2C2D7ACB"/>
    <w:multiLevelType w:val="hybridMultilevel"/>
    <w:tmpl w:val="3A4CD88A"/>
    <w:lvl w:ilvl="0" w:tplc="A17A2D22">
      <w:start w:val="1"/>
      <w:numFmt w:val="bullet"/>
      <w:lvlText w:val="-"/>
      <w:lvlJc w:val="left"/>
      <w:pPr>
        <w:ind w:left="360" w:hanging="360"/>
      </w:pPr>
      <w:rPr>
        <w:rFonts w:ascii="Calibri" w:eastAsia="Times New Roman" w:hAnsi="Calibri" w:cs="Calibr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311E7929"/>
    <w:multiLevelType w:val="hybridMultilevel"/>
    <w:tmpl w:val="77BAC08C"/>
    <w:lvl w:ilvl="0" w:tplc="67CA2E5A">
      <w:start w:val="1"/>
      <w:numFmt w:val="decimal"/>
      <w:lvlText w:val="%1-"/>
      <w:lvlJc w:val="left"/>
      <w:pPr>
        <w:ind w:left="360" w:hanging="360"/>
      </w:pPr>
      <w:rPr>
        <w:rFonts w:hint="default"/>
        <w:i w:val="0"/>
        <w:iC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324674E0"/>
    <w:multiLevelType w:val="hybridMultilevel"/>
    <w:tmpl w:val="1E3C64D2"/>
    <w:lvl w:ilvl="0" w:tplc="04090011">
      <w:start w:val="1"/>
      <w:numFmt w:val="decimal"/>
      <w:lvlText w:val="%1)"/>
      <w:lvlJc w:val="left"/>
      <w:pPr>
        <w:ind w:left="360" w:hanging="360"/>
      </w:pPr>
    </w:lvl>
    <w:lvl w:ilvl="1" w:tplc="041C0019" w:tentative="1">
      <w:start w:val="1"/>
      <w:numFmt w:val="lowerLetter"/>
      <w:lvlText w:val="%2."/>
      <w:lvlJc w:val="left"/>
      <w:pPr>
        <w:ind w:left="1080" w:hanging="360"/>
      </w:pPr>
    </w:lvl>
    <w:lvl w:ilvl="2" w:tplc="041C001B" w:tentative="1">
      <w:start w:val="1"/>
      <w:numFmt w:val="lowerRoman"/>
      <w:lvlText w:val="%3."/>
      <w:lvlJc w:val="right"/>
      <w:pPr>
        <w:ind w:left="1800" w:hanging="180"/>
      </w:pPr>
    </w:lvl>
    <w:lvl w:ilvl="3" w:tplc="041C000F" w:tentative="1">
      <w:start w:val="1"/>
      <w:numFmt w:val="decimal"/>
      <w:lvlText w:val="%4."/>
      <w:lvlJc w:val="left"/>
      <w:pPr>
        <w:ind w:left="2520" w:hanging="360"/>
      </w:pPr>
    </w:lvl>
    <w:lvl w:ilvl="4" w:tplc="041C0019" w:tentative="1">
      <w:start w:val="1"/>
      <w:numFmt w:val="lowerLetter"/>
      <w:lvlText w:val="%5."/>
      <w:lvlJc w:val="left"/>
      <w:pPr>
        <w:ind w:left="3240" w:hanging="360"/>
      </w:pPr>
    </w:lvl>
    <w:lvl w:ilvl="5" w:tplc="041C001B" w:tentative="1">
      <w:start w:val="1"/>
      <w:numFmt w:val="lowerRoman"/>
      <w:lvlText w:val="%6."/>
      <w:lvlJc w:val="right"/>
      <w:pPr>
        <w:ind w:left="3960" w:hanging="180"/>
      </w:pPr>
    </w:lvl>
    <w:lvl w:ilvl="6" w:tplc="041C000F" w:tentative="1">
      <w:start w:val="1"/>
      <w:numFmt w:val="decimal"/>
      <w:lvlText w:val="%7."/>
      <w:lvlJc w:val="left"/>
      <w:pPr>
        <w:ind w:left="4680" w:hanging="360"/>
      </w:pPr>
    </w:lvl>
    <w:lvl w:ilvl="7" w:tplc="041C0019" w:tentative="1">
      <w:start w:val="1"/>
      <w:numFmt w:val="lowerLetter"/>
      <w:lvlText w:val="%8."/>
      <w:lvlJc w:val="left"/>
      <w:pPr>
        <w:ind w:left="5400" w:hanging="360"/>
      </w:pPr>
    </w:lvl>
    <w:lvl w:ilvl="8" w:tplc="041C001B" w:tentative="1">
      <w:start w:val="1"/>
      <w:numFmt w:val="lowerRoman"/>
      <w:lvlText w:val="%9."/>
      <w:lvlJc w:val="right"/>
      <w:pPr>
        <w:ind w:left="6120" w:hanging="180"/>
      </w:pPr>
    </w:lvl>
  </w:abstractNum>
  <w:abstractNum w:abstractNumId="9" w15:restartNumberingAfterBreak="0">
    <w:nsid w:val="335C0B53"/>
    <w:multiLevelType w:val="multilevel"/>
    <w:tmpl w:val="4AB697C8"/>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0" w15:restartNumberingAfterBreak="0">
    <w:nsid w:val="38A964A8"/>
    <w:multiLevelType w:val="hybridMultilevel"/>
    <w:tmpl w:val="B7085E8C"/>
    <w:lvl w:ilvl="0" w:tplc="9F3EA54A">
      <w:start w:val="1"/>
      <w:numFmt w:val="bullet"/>
      <w:lvlText w:val="-"/>
      <w:lvlJc w:val="left"/>
      <w:pPr>
        <w:ind w:left="360" w:hanging="360"/>
      </w:pPr>
      <w:rPr>
        <w:rFonts w:ascii="Calibri" w:eastAsia="Times New Roman" w:hAnsi="Calibri" w:cs="Calibr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3D0B1997"/>
    <w:multiLevelType w:val="hybridMultilevel"/>
    <w:tmpl w:val="EC040CFE"/>
    <w:lvl w:ilvl="0" w:tplc="A17A2D22">
      <w:start w:val="1"/>
      <w:numFmt w:val="bullet"/>
      <w:lvlText w:val="-"/>
      <w:lvlJc w:val="left"/>
      <w:pPr>
        <w:ind w:left="360" w:hanging="360"/>
      </w:pPr>
      <w:rPr>
        <w:rFonts w:ascii="Calibri" w:eastAsia="Times New Roman" w:hAnsi="Calibri" w:cs="Calibr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40D456C3"/>
    <w:multiLevelType w:val="hybridMultilevel"/>
    <w:tmpl w:val="755E352A"/>
    <w:lvl w:ilvl="0" w:tplc="D37247AE">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464F0B2C"/>
    <w:multiLevelType w:val="multilevel"/>
    <w:tmpl w:val="A600D7C6"/>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4" w15:restartNumberingAfterBreak="0">
    <w:nsid w:val="629F2795"/>
    <w:multiLevelType w:val="hybridMultilevel"/>
    <w:tmpl w:val="936E5720"/>
    <w:lvl w:ilvl="0" w:tplc="A17A2D22">
      <w:start w:val="1"/>
      <w:numFmt w:val="bullet"/>
      <w:lvlText w:val="-"/>
      <w:lvlJc w:val="left"/>
      <w:pPr>
        <w:ind w:left="360" w:hanging="360"/>
      </w:pPr>
      <w:rPr>
        <w:rFonts w:ascii="Calibri" w:eastAsia="Times New Roman" w:hAnsi="Calibri" w:cs="Calibr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66510241"/>
    <w:multiLevelType w:val="hybridMultilevel"/>
    <w:tmpl w:val="3FC4D778"/>
    <w:lvl w:ilvl="0" w:tplc="A17A2D22">
      <w:start w:val="1"/>
      <w:numFmt w:val="bullet"/>
      <w:lvlText w:val="-"/>
      <w:lvlJc w:val="left"/>
      <w:pPr>
        <w:ind w:left="360" w:hanging="360"/>
      </w:pPr>
      <w:rPr>
        <w:rFonts w:ascii="Calibri" w:eastAsia="Times New Roman" w:hAnsi="Calibri" w:cs="Calibr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67491F58"/>
    <w:multiLevelType w:val="hybridMultilevel"/>
    <w:tmpl w:val="352E6E4E"/>
    <w:lvl w:ilvl="0" w:tplc="04090011">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15:restartNumberingAfterBreak="0">
    <w:nsid w:val="69E36A60"/>
    <w:multiLevelType w:val="hybridMultilevel"/>
    <w:tmpl w:val="8BBE87DA"/>
    <w:lvl w:ilvl="0" w:tplc="1E70FDC8">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15:restartNumberingAfterBreak="0">
    <w:nsid w:val="6B46206E"/>
    <w:multiLevelType w:val="hybridMultilevel"/>
    <w:tmpl w:val="CD26ACD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15:restartNumberingAfterBreak="0">
    <w:nsid w:val="718715A3"/>
    <w:multiLevelType w:val="hybridMultilevel"/>
    <w:tmpl w:val="8CD0B286"/>
    <w:lvl w:ilvl="0" w:tplc="A17A2D22">
      <w:start w:val="1"/>
      <w:numFmt w:val="bullet"/>
      <w:lvlText w:val="-"/>
      <w:lvlJc w:val="left"/>
      <w:pPr>
        <w:ind w:left="360" w:hanging="360"/>
      </w:pPr>
      <w:rPr>
        <w:rFonts w:ascii="Calibri" w:eastAsia="Times New Roman" w:hAnsi="Calibri" w:cs="Calibr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4"/>
  </w:num>
  <w:num w:numId="2">
    <w:abstractNumId w:val="17"/>
  </w:num>
  <w:num w:numId="3">
    <w:abstractNumId w:val="12"/>
  </w:num>
  <w:num w:numId="4">
    <w:abstractNumId w:val="1"/>
  </w:num>
  <w:num w:numId="5">
    <w:abstractNumId w:val="5"/>
  </w:num>
  <w:num w:numId="6">
    <w:abstractNumId w:val="9"/>
  </w:num>
  <w:num w:numId="7">
    <w:abstractNumId w:val="13"/>
  </w:num>
  <w:num w:numId="8">
    <w:abstractNumId w:val="18"/>
  </w:num>
  <w:num w:numId="9">
    <w:abstractNumId w:val="11"/>
  </w:num>
  <w:num w:numId="10">
    <w:abstractNumId w:val="7"/>
  </w:num>
  <w:num w:numId="11">
    <w:abstractNumId w:val="10"/>
  </w:num>
  <w:num w:numId="12">
    <w:abstractNumId w:val="8"/>
  </w:num>
  <w:num w:numId="13">
    <w:abstractNumId w:val="0"/>
  </w:num>
  <w:num w:numId="14">
    <w:abstractNumId w:val="16"/>
  </w:num>
  <w:num w:numId="15">
    <w:abstractNumId w:val="15"/>
  </w:num>
  <w:num w:numId="16">
    <w:abstractNumId w:val="3"/>
  </w:num>
  <w:num w:numId="17">
    <w:abstractNumId w:val="14"/>
  </w:num>
  <w:num w:numId="18">
    <w:abstractNumId w:val="19"/>
  </w:num>
  <w:num w:numId="19">
    <w:abstractNumId w:val="2"/>
  </w:num>
  <w:num w:numId="2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75CA"/>
    <w:rsid w:val="00000BB8"/>
    <w:rsid w:val="00011297"/>
    <w:rsid w:val="00044810"/>
    <w:rsid w:val="00053DB0"/>
    <w:rsid w:val="00085E15"/>
    <w:rsid w:val="000B68C8"/>
    <w:rsid w:val="000C2D44"/>
    <w:rsid w:val="000E4693"/>
    <w:rsid w:val="00103C86"/>
    <w:rsid w:val="0011042A"/>
    <w:rsid w:val="001305FF"/>
    <w:rsid w:val="0015276F"/>
    <w:rsid w:val="0017332C"/>
    <w:rsid w:val="001C7540"/>
    <w:rsid w:val="001E4573"/>
    <w:rsid w:val="001F5128"/>
    <w:rsid w:val="00202264"/>
    <w:rsid w:val="00202E57"/>
    <w:rsid w:val="002057E3"/>
    <w:rsid w:val="00213575"/>
    <w:rsid w:val="0021357D"/>
    <w:rsid w:val="00215060"/>
    <w:rsid w:val="00240725"/>
    <w:rsid w:val="002D59B7"/>
    <w:rsid w:val="002E38F8"/>
    <w:rsid w:val="00375974"/>
    <w:rsid w:val="00380133"/>
    <w:rsid w:val="00381F88"/>
    <w:rsid w:val="003A67A0"/>
    <w:rsid w:val="00436DC4"/>
    <w:rsid w:val="00453FEB"/>
    <w:rsid w:val="00463C25"/>
    <w:rsid w:val="0048653C"/>
    <w:rsid w:val="004C5AE2"/>
    <w:rsid w:val="004F2D91"/>
    <w:rsid w:val="00517FAD"/>
    <w:rsid w:val="00544EED"/>
    <w:rsid w:val="00574E6C"/>
    <w:rsid w:val="005A0B18"/>
    <w:rsid w:val="005A7D26"/>
    <w:rsid w:val="005C7D7C"/>
    <w:rsid w:val="005E3B55"/>
    <w:rsid w:val="005E440E"/>
    <w:rsid w:val="005E4B05"/>
    <w:rsid w:val="005F6D09"/>
    <w:rsid w:val="00617CCE"/>
    <w:rsid w:val="00634E50"/>
    <w:rsid w:val="006573B7"/>
    <w:rsid w:val="0069595A"/>
    <w:rsid w:val="00697E6D"/>
    <w:rsid w:val="006B69CF"/>
    <w:rsid w:val="006D5931"/>
    <w:rsid w:val="00763606"/>
    <w:rsid w:val="00785430"/>
    <w:rsid w:val="007A45F4"/>
    <w:rsid w:val="007B7530"/>
    <w:rsid w:val="007C748E"/>
    <w:rsid w:val="008675CA"/>
    <w:rsid w:val="00880C4A"/>
    <w:rsid w:val="00887DF4"/>
    <w:rsid w:val="008C0D90"/>
    <w:rsid w:val="00903B6A"/>
    <w:rsid w:val="0091749C"/>
    <w:rsid w:val="00925981"/>
    <w:rsid w:val="0095475C"/>
    <w:rsid w:val="00971941"/>
    <w:rsid w:val="00983BE5"/>
    <w:rsid w:val="009C72FF"/>
    <w:rsid w:val="009D0D8F"/>
    <w:rsid w:val="009D3598"/>
    <w:rsid w:val="009F429D"/>
    <w:rsid w:val="00A226F5"/>
    <w:rsid w:val="00A51719"/>
    <w:rsid w:val="00A52650"/>
    <w:rsid w:val="00A64B59"/>
    <w:rsid w:val="00AD3A58"/>
    <w:rsid w:val="00B21E53"/>
    <w:rsid w:val="00B24302"/>
    <w:rsid w:val="00B32E53"/>
    <w:rsid w:val="00B45D9C"/>
    <w:rsid w:val="00B933F0"/>
    <w:rsid w:val="00BB06A1"/>
    <w:rsid w:val="00BC1661"/>
    <w:rsid w:val="00BC3FD5"/>
    <w:rsid w:val="00BD2CC2"/>
    <w:rsid w:val="00BE5F08"/>
    <w:rsid w:val="00C15EC8"/>
    <w:rsid w:val="00C63D36"/>
    <w:rsid w:val="00C7055B"/>
    <w:rsid w:val="00C7519F"/>
    <w:rsid w:val="00C80937"/>
    <w:rsid w:val="00C91281"/>
    <w:rsid w:val="00C96BE1"/>
    <w:rsid w:val="00CA3349"/>
    <w:rsid w:val="00CA44AF"/>
    <w:rsid w:val="00CB10B4"/>
    <w:rsid w:val="00CB2DA9"/>
    <w:rsid w:val="00CB3EBE"/>
    <w:rsid w:val="00CC3D10"/>
    <w:rsid w:val="00D242DF"/>
    <w:rsid w:val="00D558BA"/>
    <w:rsid w:val="00D604F5"/>
    <w:rsid w:val="00D62DD1"/>
    <w:rsid w:val="00D94FF5"/>
    <w:rsid w:val="00D955FE"/>
    <w:rsid w:val="00DF6EDB"/>
    <w:rsid w:val="00E00E19"/>
    <w:rsid w:val="00E13447"/>
    <w:rsid w:val="00E24CB6"/>
    <w:rsid w:val="00E36856"/>
    <w:rsid w:val="00E54C97"/>
    <w:rsid w:val="00E579C1"/>
    <w:rsid w:val="00E74AE9"/>
    <w:rsid w:val="00E96CB5"/>
    <w:rsid w:val="00EA0E78"/>
    <w:rsid w:val="00ED7450"/>
    <w:rsid w:val="00EF21F9"/>
    <w:rsid w:val="00EF5A49"/>
    <w:rsid w:val="00EF6350"/>
    <w:rsid w:val="00F4035A"/>
    <w:rsid w:val="00F63873"/>
    <w:rsid w:val="00F656A9"/>
    <w:rsid w:val="00F67ECE"/>
    <w:rsid w:val="00FA0B84"/>
    <w:rsid w:val="00FA2AF8"/>
    <w:rsid w:val="00FB387A"/>
    <w:rsid w:val="00FC3E05"/>
    <w:rsid w:val="00FF4671"/>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160E40"/>
  <w15:docId w15:val="{1FD235AA-ACD7-1B4C-A872-781FDF7B5C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hr-HR"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8675CA"/>
    <w:rPr>
      <w:rFonts w:ascii="Arial" w:eastAsia="Times New Roman" w:hAnsi="Arial" w:cs="Times New Roman"/>
      <w:sz w:val="22"/>
      <w:szCs w:val="20"/>
      <w:lang w:val="en-GB"/>
    </w:rPr>
  </w:style>
  <w:style w:type="paragraph" w:styleId="Heading2">
    <w:name w:val="heading 2"/>
    <w:basedOn w:val="Normal"/>
    <w:next w:val="Normal"/>
    <w:link w:val="Heading2Char"/>
    <w:uiPriority w:val="9"/>
    <w:unhideWhenUsed/>
    <w:qFormat/>
    <w:rsid w:val="008675CA"/>
    <w:pPr>
      <w:keepNext/>
      <w:keepLines/>
      <w:tabs>
        <w:tab w:val="left" w:pos="567"/>
      </w:tabs>
      <w:spacing w:before="240" w:after="240"/>
      <w:ind w:left="567" w:hanging="567"/>
      <w:outlineLvl w:val="1"/>
    </w:pPr>
    <w:rPr>
      <w:rFonts w:ascii="Calibri" w:hAnsi="Calibri"/>
      <w:b/>
      <w:bCs/>
      <w:i/>
      <w:sz w:val="24"/>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8675CA"/>
    <w:rPr>
      <w:rFonts w:ascii="Calibri" w:eastAsia="Times New Roman" w:hAnsi="Calibri" w:cs="Times New Roman"/>
      <w:b/>
      <w:bCs/>
      <w:i/>
      <w:szCs w:val="26"/>
      <w:lang w:val="en-GB"/>
    </w:rPr>
  </w:style>
  <w:style w:type="paragraph" w:styleId="BodyText">
    <w:name w:val="Body Text"/>
    <w:basedOn w:val="Normal"/>
    <w:link w:val="BodyTextChar"/>
    <w:uiPriority w:val="99"/>
    <w:unhideWhenUsed/>
    <w:qFormat/>
    <w:rsid w:val="008675CA"/>
    <w:pPr>
      <w:tabs>
        <w:tab w:val="left" w:pos="567"/>
      </w:tabs>
      <w:spacing w:after="120"/>
    </w:pPr>
    <w:rPr>
      <w:rFonts w:ascii="Calibri" w:hAnsi="Calibri"/>
    </w:rPr>
  </w:style>
  <w:style w:type="character" w:customStyle="1" w:styleId="BodyTextChar">
    <w:name w:val="Body Text Char"/>
    <w:basedOn w:val="DefaultParagraphFont"/>
    <w:link w:val="BodyText"/>
    <w:uiPriority w:val="99"/>
    <w:rsid w:val="008675CA"/>
    <w:rPr>
      <w:rFonts w:ascii="Calibri" w:eastAsia="Times New Roman" w:hAnsi="Calibri" w:cs="Times New Roman"/>
      <w:sz w:val="22"/>
      <w:szCs w:val="20"/>
      <w:lang w:val="en-GB"/>
    </w:rPr>
  </w:style>
  <w:style w:type="paragraph" w:styleId="BalloonText">
    <w:name w:val="Balloon Text"/>
    <w:basedOn w:val="Normal"/>
    <w:link w:val="BalloonTextChar"/>
    <w:uiPriority w:val="99"/>
    <w:semiHidden/>
    <w:unhideWhenUsed/>
    <w:rsid w:val="008675CA"/>
    <w:rPr>
      <w:rFonts w:ascii="Times New Roman" w:hAnsi="Times New Roman"/>
      <w:sz w:val="18"/>
      <w:szCs w:val="18"/>
    </w:rPr>
  </w:style>
  <w:style w:type="character" w:customStyle="1" w:styleId="BalloonTextChar">
    <w:name w:val="Balloon Text Char"/>
    <w:basedOn w:val="DefaultParagraphFont"/>
    <w:link w:val="BalloonText"/>
    <w:uiPriority w:val="99"/>
    <w:semiHidden/>
    <w:rsid w:val="008675CA"/>
    <w:rPr>
      <w:rFonts w:ascii="Times New Roman" w:eastAsia="Times New Roman" w:hAnsi="Times New Roman" w:cs="Times New Roman"/>
      <w:sz w:val="18"/>
      <w:szCs w:val="18"/>
      <w:lang w:val="en-GB"/>
    </w:rPr>
  </w:style>
  <w:style w:type="character" w:styleId="Hyperlink">
    <w:name w:val="Hyperlink"/>
    <w:basedOn w:val="DefaultParagraphFont"/>
    <w:uiPriority w:val="99"/>
    <w:unhideWhenUsed/>
    <w:rsid w:val="0017332C"/>
    <w:rPr>
      <w:color w:val="0563C1" w:themeColor="hyperlink"/>
      <w:u w:val="single"/>
    </w:rPr>
  </w:style>
  <w:style w:type="character" w:styleId="UnresolvedMention">
    <w:name w:val="Unresolved Mention"/>
    <w:basedOn w:val="DefaultParagraphFont"/>
    <w:uiPriority w:val="99"/>
    <w:semiHidden/>
    <w:unhideWhenUsed/>
    <w:rsid w:val="0017332C"/>
    <w:rPr>
      <w:color w:val="605E5C"/>
      <w:shd w:val="clear" w:color="auto" w:fill="E1DFDD"/>
    </w:rPr>
  </w:style>
  <w:style w:type="paragraph" w:styleId="ListParagraph">
    <w:name w:val="List Paragraph"/>
    <w:basedOn w:val="Normal"/>
    <w:uiPriority w:val="34"/>
    <w:qFormat/>
    <w:rsid w:val="00C96BE1"/>
    <w:pPr>
      <w:spacing w:after="160" w:line="259" w:lineRule="auto"/>
      <w:ind w:left="720"/>
      <w:contextualSpacing/>
    </w:pPr>
    <w:rPr>
      <w:rFonts w:asciiTheme="minorHAnsi" w:eastAsiaTheme="minorHAnsi" w:hAnsiTheme="minorHAnsi" w:cstheme="minorBidi"/>
      <w:szCs w:val="22"/>
      <w:lang w:val="en-US"/>
    </w:rPr>
  </w:style>
  <w:style w:type="paragraph" w:styleId="NoSpacing">
    <w:name w:val="No Spacing"/>
    <w:uiPriority w:val="1"/>
    <w:qFormat/>
    <w:rsid w:val="00E24CB6"/>
    <w:rPr>
      <w:rFonts w:ascii="Calibri" w:eastAsia="Calibri" w:hAnsi="Calibri" w:cs="Times New Roman"/>
      <w:noProof/>
      <w:sz w:val="22"/>
      <w:szCs w:val="22"/>
      <w:lang w:val="sq-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info@dap.gov.al" TargetMode="Externa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6cf46c2e-64e9-484b-aa4e-3ffc4469b01c}" enabled="1" method="Privileged" siteId="{f5d8b812-606a-42ba-8cf9-3371cfe29c72}" removed="0"/>
</clbl:labelList>
</file>

<file path=docProps/app.xml><?xml version="1.0" encoding="utf-8"?>
<Properties xmlns="http://schemas.openxmlformats.org/officeDocument/2006/extended-properties" xmlns:vt="http://schemas.openxmlformats.org/officeDocument/2006/docPropsVTypes">
  <Template>Normal.dotm</Template>
  <TotalTime>227</TotalTime>
  <Pages>8</Pages>
  <Words>3036</Words>
  <Characters>17308</Characters>
  <Application>Microsoft Office Word</Application>
  <DocSecurity>0</DocSecurity>
  <Lines>144</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20304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Igor Vidačak</dc:creator>
  <cp:lastModifiedBy>andreadanglli@gmail.com</cp:lastModifiedBy>
  <cp:revision>109</cp:revision>
  <dcterms:created xsi:type="dcterms:W3CDTF">2020-02-06T20:12:00Z</dcterms:created>
  <dcterms:modified xsi:type="dcterms:W3CDTF">2025-10-31T08:33:00Z</dcterms:modified>
</cp:coreProperties>
</file>